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74BE5" w14:textId="77777777" w:rsidR="00926D67" w:rsidRPr="00E8076D" w:rsidRDefault="00926D67" w:rsidP="007B6C95">
      <w:pPr>
        <w:rPr>
          <w:rFonts w:cs="Arial"/>
          <w:sz w:val="22"/>
          <w:szCs w:val="22"/>
        </w:rPr>
      </w:pPr>
    </w:p>
    <w:p w14:paraId="3F593DA9" w14:textId="0F4FE748" w:rsidR="006D4DAF" w:rsidRPr="00E8076D" w:rsidRDefault="006D4DAF" w:rsidP="007B6C95">
      <w:pPr>
        <w:rPr>
          <w:rFonts w:cs="Arial"/>
          <w:sz w:val="22"/>
          <w:szCs w:val="22"/>
        </w:rPr>
      </w:pPr>
    </w:p>
    <w:p w14:paraId="15EF064C" w14:textId="76B0D8CE" w:rsidR="00595169" w:rsidRDefault="00E31A1B" w:rsidP="00595169">
      <w:pPr>
        <w:rPr>
          <w:rFonts w:ascii="Times New Roman" w:hAnsi="Times New Roman"/>
          <w:b/>
          <w:bCs/>
          <w:sz w:val="22"/>
          <w:szCs w:val="22"/>
        </w:rPr>
      </w:pPr>
      <w:bookmarkStart w:id="0" w:name="_Hlk65149541"/>
      <w:bookmarkStart w:id="1" w:name="_Hlk65149124"/>
      <w:r w:rsidRPr="00BF0114">
        <w:rPr>
          <w:rFonts w:ascii="Times New Roman" w:hAnsi="Times New Roman"/>
          <w:b/>
          <w:sz w:val="22"/>
          <w:szCs w:val="22"/>
        </w:rPr>
        <w:t>OBAVIJEST GOSPODARSKIM SUBJEKTIMA PRIJE FORMALNOG POČETKA POSTUPKA JAVNE NABAVE S CILJEM PRETHODNOG ISTRAŽIVANJA TRŽIŠTA ZA</w:t>
      </w:r>
      <w:r w:rsidR="003D35F9" w:rsidRPr="00BF0114">
        <w:rPr>
          <w:rFonts w:ascii="Times New Roman" w:hAnsi="Times New Roman"/>
          <w:b/>
          <w:sz w:val="22"/>
          <w:szCs w:val="22"/>
        </w:rPr>
        <w:t xml:space="preserve"> </w:t>
      </w:r>
      <w:bookmarkStart w:id="2" w:name="_Hlk66951311"/>
      <w:r w:rsidR="00FF4936" w:rsidRPr="00BF0114">
        <w:rPr>
          <w:rFonts w:ascii="Times New Roman" w:hAnsi="Times New Roman"/>
          <w:b/>
          <w:sz w:val="22"/>
          <w:szCs w:val="22"/>
        </w:rPr>
        <w:t xml:space="preserve">PREDMET NABAVE: </w:t>
      </w:r>
      <w:bookmarkEnd w:id="0"/>
      <w:bookmarkEnd w:id="1"/>
      <w:bookmarkEnd w:id="2"/>
      <w:r w:rsidR="00AB0F6A" w:rsidRPr="00AB0F6A">
        <w:rPr>
          <w:rFonts w:ascii="Times New Roman" w:hAnsi="Times New Roman"/>
          <w:b/>
          <w:bCs/>
          <w:sz w:val="22"/>
          <w:szCs w:val="22"/>
        </w:rPr>
        <w:t>Ispitivanje i baždarenje sigurnosno ispušnih ventila</w:t>
      </w:r>
    </w:p>
    <w:p w14:paraId="53ACF945" w14:textId="4C4F369D" w:rsidR="00193A66" w:rsidRPr="00BF0114" w:rsidRDefault="00193A66" w:rsidP="00595169">
      <w:pPr>
        <w:ind w:firstLine="720"/>
        <w:rPr>
          <w:rFonts w:ascii="Times New Roman" w:hAnsi="Times New Roman"/>
          <w:sz w:val="22"/>
          <w:szCs w:val="22"/>
        </w:rPr>
      </w:pPr>
      <w:r w:rsidRPr="00BF0114">
        <w:rPr>
          <w:rFonts w:ascii="Times New Roman" w:hAnsi="Times New Roman"/>
          <w:sz w:val="22"/>
          <w:szCs w:val="22"/>
        </w:rPr>
        <w:t>Sukladno Zakonu o javnoj nabavi i podzakonskim aktima, Naručitelj provodi analizu tržišta u svrhu pripreme nabave i informiranja gospodarskih subjekata o svojim planovima i zahtjevima u vezi s nabavom. Analiza tržišta obuhvaća prikupljanje informacija o predmetu nabave, gospodarskim subjektima koji sudjeluju na tržištu te drugim okolnostima koje utječu na uvjete nabave.</w:t>
      </w:r>
    </w:p>
    <w:p w14:paraId="2DE3C035" w14:textId="273D3A2F" w:rsidR="00193A66" w:rsidRPr="00BF0114" w:rsidRDefault="00193A66" w:rsidP="008123B0">
      <w:pPr>
        <w:pStyle w:val="Odlomak"/>
        <w:spacing w:line="276" w:lineRule="auto"/>
        <w:rPr>
          <w:rFonts w:ascii="Times New Roman" w:hAnsi="Times New Roman"/>
          <w:sz w:val="22"/>
          <w:szCs w:val="22"/>
        </w:rPr>
      </w:pPr>
    </w:p>
    <w:p w14:paraId="04EB72ED" w14:textId="06A71473" w:rsidR="009410B2" w:rsidRPr="000F1B46" w:rsidRDefault="00193A66" w:rsidP="00CC3C88">
      <w:pPr>
        <w:jc w:val="both"/>
        <w:rPr>
          <w:rFonts w:ascii="Times New Roman" w:hAnsi="Times New Roman"/>
          <w:b/>
          <w:bCs/>
          <w:sz w:val="22"/>
          <w:szCs w:val="22"/>
        </w:rPr>
      </w:pPr>
      <w:r w:rsidRPr="00BF0114">
        <w:rPr>
          <w:rFonts w:ascii="Times New Roman" w:hAnsi="Times New Roman"/>
          <w:sz w:val="22"/>
          <w:szCs w:val="22"/>
        </w:rPr>
        <w:t>Gradska plinara Zagreb d.o.o. u 202</w:t>
      </w:r>
      <w:r w:rsidR="00757A57">
        <w:rPr>
          <w:rFonts w:ascii="Times New Roman" w:hAnsi="Times New Roman"/>
          <w:sz w:val="22"/>
          <w:szCs w:val="22"/>
        </w:rPr>
        <w:t>5</w:t>
      </w:r>
      <w:r w:rsidRPr="00BF0114">
        <w:rPr>
          <w:rFonts w:ascii="Times New Roman" w:hAnsi="Times New Roman"/>
          <w:sz w:val="22"/>
          <w:szCs w:val="22"/>
        </w:rPr>
        <w:t>.</w:t>
      </w:r>
      <w:r w:rsidR="00FF4936" w:rsidRPr="00BF0114">
        <w:rPr>
          <w:rFonts w:ascii="Times New Roman" w:hAnsi="Times New Roman"/>
          <w:sz w:val="22"/>
          <w:szCs w:val="22"/>
        </w:rPr>
        <w:t xml:space="preserve"> </w:t>
      </w:r>
      <w:r w:rsidRPr="00BF0114">
        <w:rPr>
          <w:rFonts w:ascii="Times New Roman" w:hAnsi="Times New Roman"/>
          <w:sz w:val="22"/>
          <w:szCs w:val="22"/>
        </w:rPr>
        <w:t xml:space="preserve">g. planira započeti postupak javne nabave </w:t>
      </w:r>
      <w:r w:rsidR="00FF4936" w:rsidRPr="00BF0114">
        <w:rPr>
          <w:rFonts w:ascii="Times New Roman" w:hAnsi="Times New Roman"/>
          <w:sz w:val="22"/>
          <w:szCs w:val="22"/>
        </w:rPr>
        <w:t>za predmet nabave</w:t>
      </w:r>
      <w:r w:rsidR="009B6EA4">
        <w:rPr>
          <w:rFonts w:ascii="Times New Roman" w:hAnsi="Times New Roman"/>
          <w:sz w:val="22"/>
          <w:szCs w:val="22"/>
        </w:rPr>
        <w:t>:</w:t>
      </w:r>
      <w:r w:rsidR="00FF4936" w:rsidRPr="00BF0114">
        <w:rPr>
          <w:rFonts w:ascii="Times New Roman" w:hAnsi="Times New Roman"/>
          <w:sz w:val="22"/>
          <w:szCs w:val="22"/>
        </w:rPr>
        <w:t xml:space="preserve"> </w:t>
      </w:r>
      <w:r w:rsidR="00AB0F6A" w:rsidRPr="00AB0F6A">
        <w:rPr>
          <w:rFonts w:ascii="Times New Roman" w:hAnsi="Times New Roman"/>
          <w:b/>
          <w:bCs/>
          <w:sz w:val="22"/>
          <w:szCs w:val="22"/>
        </w:rPr>
        <w:t>Ispitivanje i baždarenje sigurnosno ispušnih ventila</w:t>
      </w:r>
      <w:r w:rsidRPr="000F1B46">
        <w:rPr>
          <w:rFonts w:ascii="Times New Roman" w:hAnsi="Times New Roman"/>
          <w:sz w:val="22"/>
          <w:szCs w:val="22"/>
        </w:rPr>
        <w:t xml:space="preserve">. </w:t>
      </w:r>
      <w:r w:rsidRPr="00BF0114">
        <w:rPr>
          <w:rFonts w:ascii="Times New Roman" w:hAnsi="Times New Roman"/>
          <w:sz w:val="22"/>
          <w:szCs w:val="22"/>
        </w:rPr>
        <w:t>Stoga Gradska plinara Zagreb d.o.o. ovim putem sukladno Zakonu o javnoj nabavi prije formalnog početka postupka javne nabave sa svrhom provođenja istraživanja tržišta, u nastavku ove obavijesti objavljuje zahtjeve vezane za nabavu</w:t>
      </w:r>
      <w:r w:rsidR="00C60797">
        <w:rPr>
          <w:rFonts w:ascii="Times New Roman" w:hAnsi="Times New Roman"/>
          <w:sz w:val="22"/>
          <w:szCs w:val="22"/>
        </w:rPr>
        <w:t>:</w:t>
      </w:r>
      <w:r w:rsidR="00292F1A">
        <w:rPr>
          <w:rFonts w:ascii="Times New Roman" w:hAnsi="Times New Roman"/>
          <w:sz w:val="22"/>
          <w:szCs w:val="22"/>
        </w:rPr>
        <w:t xml:space="preserve"> </w:t>
      </w:r>
      <w:r w:rsidR="00AB0F6A" w:rsidRPr="00AB0F6A">
        <w:rPr>
          <w:rFonts w:ascii="Times New Roman" w:hAnsi="Times New Roman"/>
          <w:b/>
          <w:bCs/>
          <w:sz w:val="22"/>
          <w:szCs w:val="22"/>
        </w:rPr>
        <w:t>Ispitivanje i baždarenje sigurnosno ispušnih ventila</w:t>
      </w:r>
      <w:r w:rsidR="002F2088">
        <w:rPr>
          <w:rFonts w:ascii="Times New Roman" w:hAnsi="Times New Roman"/>
          <w:b/>
          <w:bCs/>
          <w:sz w:val="22"/>
          <w:szCs w:val="22"/>
        </w:rPr>
        <w:t>.</w:t>
      </w:r>
    </w:p>
    <w:p w14:paraId="59C9100C" w14:textId="1F393371" w:rsidR="00860710" w:rsidRPr="00860710" w:rsidRDefault="00193A66" w:rsidP="00860710">
      <w:pPr>
        <w:jc w:val="both"/>
        <w:rPr>
          <w:rFonts w:ascii="Times New Roman" w:hAnsi="Times New Roman"/>
          <w:b/>
          <w:bCs/>
          <w:sz w:val="22"/>
          <w:szCs w:val="22"/>
        </w:rPr>
      </w:pPr>
      <w:r w:rsidRPr="009410B2">
        <w:rPr>
          <w:rFonts w:ascii="Times New Roman" w:hAnsi="Times New Roman"/>
          <w:sz w:val="22"/>
          <w:szCs w:val="22"/>
        </w:rPr>
        <w:t xml:space="preserve">Imajući u vidu navedeno, a radi daljnjih planiranja i provedbe postupka te izrade dokumentacije o nabavi </w:t>
      </w:r>
      <w:r w:rsidRPr="009410B2">
        <w:rPr>
          <w:rFonts w:ascii="Times New Roman" w:hAnsi="Times New Roman"/>
          <w:b/>
          <w:bCs/>
          <w:sz w:val="22"/>
          <w:szCs w:val="22"/>
        </w:rPr>
        <w:t>molimo dostavu inicijalnih ponuda sukladno danim zahtjevima</w:t>
      </w:r>
      <w:r w:rsidR="00E31A1B" w:rsidRPr="009410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najkasnije do </w:t>
      </w:r>
      <w:r w:rsidR="00390F36">
        <w:rPr>
          <w:rFonts w:ascii="Times New Roman" w:hAnsi="Times New Roman"/>
          <w:b/>
          <w:bCs/>
          <w:sz w:val="22"/>
          <w:szCs w:val="22"/>
        </w:rPr>
        <w:t>1</w:t>
      </w:r>
      <w:r w:rsidR="008F3342">
        <w:rPr>
          <w:rFonts w:ascii="Times New Roman" w:hAnsi="Times New Roman"/>
          <w:b/>
          <w:bCs/>
          <w:sz w:val="22"/>
          <w:szCs w:val="22"/>
        </w:rPr>
        <w:t>1</w:t>
      </w:r>
      <w:r w:rsidR="00D372F3" w:rsidRPr="000F1B46">
        <w:rPr>
          <w:rFonts w:ascii="Times New Roman" w:hAnsi="Times New Roman"/>
          <w:b/>
          <w:bCs/>
          <w:sz w:val="22"/>
          <w:szCs w:val="22"/>
        </w:rPr>
        <w:t>.</w:t>
      </w:r>
      <w:r w:rsidR="009F2354">
        <w:rPr>
          <w:rFonts w:ascii="Times New Roman" w:hAnsi="Times New Roman"/>
          <w:b/>
          <w:bCs/>
          <w:sz w:val="22"/>
          <w:szCs w:val="22"/>
        </w:rPr>
        <w:t>0</w:t>
      </w:r>
      <w:r w:rsidR="009E66BB">
        <w:rPr>
          <w:rFonts w:ascii="Times New Roman" w:hAnsi="Times New Roman"/>
          <w:b/>
          <w:bCs/>
          <w:sz w:val="22"/>
          <w:szCs w:val="22"/>
        </w:rPr>
        <w:t>4</w:t>
      </w:r>
      <w:r w:rsidR="006679C2" w:rsidRPr="000F1B46">
        <w:rPr>
          <w:rFonts w:ascii="Times New Roman" w:hAnsi="Times New Roman"/>
          <w:b/>
          <w:bCs/>
          <w:sz w:val="22"/>
          <w:szCs w:val="22"/>
        </w:rPr>
        <w:t>.202</w:t>
      </w:r>
      <w:r w:rsidR="00CF50C8">
        <w:rPr>
          <w:rFonts w:ascii="Times New Roman" w:hAnsi="Times New Roman"/>
          <w:b/>
          <w:bCs/>
          <w:sz w:val="22"/>
          <w:szCs w:val="22"/>
        </w:rPr>
        <w:t>5</w:t>
      </w:r>
      <w:r w:rsidRPr="000F1B46">
        <w:rPr>
          <w:rFonts w:ascii="Times New Roman" w:hAnsi="Times New Roman"/>
          <w:b/>
          <w:bCs/>
          <w:sz w:val="22"/>
          <w:szCs w:val="22"/>
        </w:rPr>
        <w:t>.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430229">
        <w:rPr>
          <w:rFonts w:ascii="Times New Roman" w:hAnsi="Times New Roman"/>
          <w:b/>
          <w:bCs/>
          <w:sz w:val="22"/>
          <w:szCs w:val="22"/>
        </w:rPr>
        <w:t>do 1</w:t>
      </w:r>
      <w:r w:rsidR="007069CF">
        <w:rPr>
          <w:rFonts w:ascii="Times New Roman" w:hAnsi="Times New Roman"/>
          <w:b/>
          <w:bCs/>
          <w:sz w:val="22"/>
          <w:szCs w:val="22"/>
        </w:rPr>
        <w:t>2</w:t>
      </w:r>
      <w:r w:rsidR="00430229">
        <w:rPr>
          <w:rFonts w:ascii="Times New Roman" w:hAnsi="Times New Roman"/>
          <w:b/>
          <w:bCs/>
          <w:sz w:val="22"/>
          <w:szCs w:val="22"/>
        </w:rPr>
        <w:t xml:space="preserve">:00h 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na adresu elektroničke pošte: </w:t>
      </w:r>
      <w:hyperlink r:id="rId12" w:history="1">
        <w:r w:rsidR="00451AD4" w:rsidRPr="00D4238D">
          <w:rPr>
            <w:rStyle w:val="Hyperlink"/>
            <w:rFonts w:ascii="Times New Roman" w:hAnsi="Times New Roman"/>
            <w:b/>
            <w:bCs/>
            <w:sz w:val="22"/>
            <w:szCs w:val="22"/>
          </w:rPr>
          <w:t>nabava@plinara-zagreb.hr</w:t>
        </w:r>
      </w:hyperlink>
    </w:p>
    <w:p w14:paraId="6C79B100" w14:textId="117980FE" w:rsidR="009410B2" w:rsidRPr="00860710" w:rsidRDefault="009410B2" w:rsidP="009410B2">
      <w:pPr>
        <w:jc w:val="both"/>
        <w:rPr>
          <w:rFonts w:ascii="Times New Roman" w:hAnsi="Times New Roman"/>
          <w:b/>
          <w:bCs/>
          <w:sz w:val="22"/>
          <w:szCs w:val="22"/>
        </w:rPr>
      </w:pPr>
    </w:p>
    <w:p w14:paraId="0E19FE08" w14:textId="77777777" w:rsidR="00386FA6" w:rsidRPr="003D43F3" w:rsidRDefault="00386FA6" w:rsidP="00386FA6">
      <w:pPr>
        <w:rPr>
          <w:rFonts w:ascii="Times New Roman" w:hAnsi="Times New Roman"/>
          <w:b/>
          <w:bCs/>
          <w:szCs w:val="24"/>
        </w:rPr>
      </w:pPr>
      <w:r w:rsidRPr="003D43F3">
        <w:rPr>
          <w:rFonts w:ascii="Times New Roman" w:hAnsi="Times New Roman"/>
          <w:b/>
          <w:bCs/>
          <w:szCs w:val="24"/>
        </w:rPr>
        <w:t>Ponuda mora sadržavati popunjeni troškovnik s iskazanim cijenama bez PDV-a te ispunjen ponudbeni list.</w:t>
      </w:r>
    </w:p>
    <w:p w14:paraId="520ECB87" w14:textId="77777777" w:rsidR="0040502F" w:rsidRDefault="0040502F" w:rsidP="008123B0">
      <w:pPr>
        <w:pBdr>
          <w:bottom w:val="single" w:sz="12" w:space="1" w:color="auto"/>
        </w:pBdr>
        <w:spacing w:line="276" w:lineRule="auto"/>
        <w:rPr>
          <w:rFonts w:ascii="Times New Roman" w:hAnsi="Times New Roman"/>
          <w:b/>
          <w:szCs w:val="24"/>
        </w:rPr>
      </w:pPr>
    </w:p>
    <w:p w14:paraId="1730C3EA" w14:textId="159D7F08" w:rsidR="00462A21" w:rsidRPr="00822FD2" w:rsidRDefault="003D43F3" w:rsidP="008123B0">
      <w:pPr>
        <w:pBdr>
          <w:bottom w:val="single" w:sz="12" w:space="1" w:color="auto"/>
        </w:pBdr>
        <w:spacing w:line="276" w:lineRule="auto"/>
        <w:rPr>
          <w:rFonts w:ascii="Times New Roman" w:hAnsi="Times New Roman"/>
          <w:b/>
          <w:szCs w:val="24"/>
        </w:rPr>
      </w:pPr>
      <w:r w:rsidRPr="00822FD2">
        <w:rPr>
          <w:rFonts w:ascii="Times New Roman" w:hAnsi="Times New Roman"/>
          <w:b/>
          <w:szCs w:val="24"/>
        </w:rPr>
        <w:t>Posebni uvjeti, niže navedeni će se tražiti u ponovljenom pozivu za dostavom ponuda, nije ih potrebno dostavljati u istraživanju tržišta.</w:t>
      </w:r>
    </w:p>
    <w:p w14:paraId="3C9145BD" w14:textId="77777777" w:rsidR="004A624F" w:rsidRDefault="004A624F" w:rsidP="002D79C3">
      <w:pPr>
        <w:pStyle w:val="Heading2"/>
        <w:jc w:val="both"/>
        <w:rPr>
          <w:rFonts w:ascii="Times New Roman" w:hAnsi="Times New Roman"/>
          <w:b/>
          <w:bCs/>
          <w:color w:val="auto"/>
          <w:sz w:val="22"/>
          <w:szCs w:val="22"/>
        </w:rPr>
      </w:pPr>
    </w:p>
    <w:p w14:paraId="087744A7" w14:textId="77777777" w:rsidR="00D31EFC" w:rsidRDefault="00D31EFC" w:rsidP="00765593">
      <w:pPr>
        <w:ind w:firstLine="340"/>
        <w:rPr>
          <w:rFonts w:ascii="Times New Roman" w:hAnsi="Times New Roman"/>
          <w:b/>
          <w:sz w:val="22"/>
          <w:szCs w:val="22"/>
        </w:rPr>
      </w:pPr>
    </w:p>
    <w:p w14:paraId="7ABA5E2B" w14:textId="77777777" w:rsidR="006A5E82" w:rsidRPr="006A5E82" w:rsidRDefault="006A5E82" w:rsidP="006A5E82">
      <w:pPr>
        <w:spacing w:after="160" w:line="259" w:lineRule="auto"/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</w:pPr>
      <w:r w:rsidRPr="006A5E82">
        <w:rPr>
          <w:rFonts w:eastAsia="Calibri" w:cs="Arial"/>
          <w:b/>
          <w:bCs/>
          <w:kern w:val="2"/>
          <w:sz w:val="22"/>
          <w:szCs w:val="22"/>
          <w:lang w:eastAsia="hr-HR"/>
          <w14:ligatures w14:val="standardContextual"/>
        </w:rPr>
        <w:t>Opis predmeta nabave</w:t>
      </w:r>
      <w:r w:rsidRPr="006A5E82"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  <w:t xml:space="preserve">: </w:t>
      </w:r>
    </w:p>
    <w:p w14:paraId="5ABB859D" w14:textId="4A9A3FB8" w:rsidR="006A5E82" w:rsidRPr="006A5E82" w:rsidRDefault="006A5E82" w:rsidP="00AF637F">
      <w:pPr>
        <w:spacing w:line="259" w:lineRule="auto"/>
        <w:ind w:firstLine="720"/>
        <w:rPr>
          <w:rFonts w:eastAsia="Calibri" w:cs="Arial"/>
          <w:b/>
          <w:bCs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  <w:t xml:space="preserve">Ispitivanje i baždarenje sigurnosno ispušnih ventila. </w:t>
      </w:r>
      <w:r w:rsidRPr="006A5E82">
        <w:rPr>
          <w:rFonts w:eastAsia="Calibri" w:cs="Arial"/>
          <w:kern w:val="2"/>
          <w:sz w:val="22"/>
          <w:szCs w:val="22"/>
          <w14:ligatures w14:val="standardContextual"/>
        </w:rPr>
        <w:t xml:space="preserve">Radovi se izvode na objektima plinskog distribucijskog sustava </w:t>
      </w: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 xml:space="preserve">koji su u funkciji distribucije plina i biti će kroz čitavo vrijeme radova u funkciji. </w:t>
      </w:r>
    </w:p>
    <w:p w14:paraId="6701CAC0" w14:textId="77777777" w:rsidR="006A5E82" w:rsidRPr="006A5E82" w:rsidRDefault="006A5E82" w:rsidP="006A5E8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kern w:val="2"/>
          <w:sz w:val="22"/>
          <w:szCs w:val="22"/>
          <w14:ligatures w14:val="standardContextual"/>
        </w:rPr>
        <w:t>Lokacije izvođenja predmetnih radova:</w:t>
      </w:r>
    </w:p>
    <w:p w14:paraId="4ACC051C" w14:textId="77777777" w:rsidR="006A5E82" w:rsidRPr="006A5E82" w:rsidRDefault="006A5E82" w:rsidP="006A5E82">
      <w:pPr>
        <w:numPr>
          <w:ilvl w:val="0"/>
          <w:numId w:val="36"/>
        </w:numPr>
        <w:tabs>
          <w:tab w:val="left" w:pos="495"/>
        </w:tabs>
        <w:spacing w:after="160" w:line="276" w:lineRule="auto"/>
        <w:ind w:right="340"/>
        <w:contextualSpacing/>
        <w:jc w:val="both"/>
        <w:rPr>
          <w:rFonts w:eastAsia="Calibri" w:cs="Arial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kern w:val="2"/>
          <w:sz w:val="22"/>
          <w:szCs w:val="22"/>
          <w14:ligatures w14:val="standardContextual"/>
        </w:rPr>
        <w:t>područjima gradova Zagreb, Velika Gorica i Zaprešić</w:t>
      </w:r>
    </w:p>
    <w:p w14:paraId="0FECE974" w14:textId="77777777" w:rsidR="006A5E82" w:rsidRPr="006A5E82" w:rsidRDefault="006A5E82" w:rsidP="006A5E8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rPr>
          <w:rFonts w:eastAsia="Calibri" w:cs="Arial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kern w:val="2"/>
          <w:sz w:val="22"/>
          <w:szCs w:val="22"/>
          <w14:ligatures w14:val="standardContextual"/>
        </w:rPr>
        <w:t>Radovi koji će se  izvoditi su slijedeći:</w:t>
      </w:r>
    </w:p>
    <w:p w14:paraId="0EC4B84C" w14:textId="77777777" w:rsidR="006A5E82" w:rsidRPr="006A5E82" w:rsidRDefault="006A5E82" w:rsidP="006A5E82">
      <w:pPr>
        <w:widowControl w:val="0"/>
        <w:numPr>
          <w:ilvl w:val="0"/>
          <w:numId w:val="36"/>
        </w:num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spacing w:after="160" w:line="259" w:lineRule="auto"/>
        <w:contextualSpacing/>
        <w:rPr>
          <w:rFonts w:eastAsia="Calibri" w:cs="Arial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  <w:t>ispitivanje i baždarenje sigurnosno ispušnih ventila</w:t>
      </w:r>
    </w:p>
    <w:p w14:paraId="147E0776" w14:textId="77777777" w:rsidR="009521E8" w:rsidRPr="009521E8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14:paraId="5E2DAA73" w14:textId="77777777" w:rsidR="006A5E82" w:rsidRPr="006A5E82" w:rsidRDefault="006A5E82" w:rsidP="006A5E82">
      <w:pPr>
        <w:autoSpaceDE w:val="0"/>
        <w:autoSpaceDN w:val="0"/>
        <w:adjustRightInd w:val="0"/>
        <w:spacing w:line="259" w:lineRule="auto"/>
        <w:rPr>
          <w:rFonts w:eastAsia="Calibri" w:cs="Arial"/>
          <w:b/>
          <w:bCs/>
          <w:kern w:val="2"/>
          <w:sz w:val="22"/>
          <w:szCs w:val="22"/>
          <w:lang w:eastAsia="hr-HR"/>
          <w14:ligatures w14:val="standardContextual"/>
        </w:rPr>
      </w:pPr>
      <w:r w:rsidRPr="006A5E82">
        <w:rPr>
          <w:rFonts w:eastAsia="Calibri" w:cs="Arial"/>
          <w:b/>
          <w:bCs/>
          <w:kern w:val="2"/>
          <w:sz w:val="22"/>
          <w:szCs w:val="22"/>
          <w:lang w:eastAsia="hr-HR"/>
          <w14:ligatures w14:val="standardContextual"/>
        </w:rPr>
        <w:t>Posebni uvjeti:</w:t>
      </w:r>
    </w:p>
    <w:p w14:paraId="18F0E6C1" w14:textId="77777777" w:rsidR="006A5E82" w:rsidRPr="006A5E82" w:rsidRDefault="006A5E82" w:rsidP="006A5E82">
      <w:pPr>
        <w:autoSpaceDE w:val="0"/>
        <w:autoSpaceDN w:val="0"/>
        <w:adjustRightInd w:val="0"/>
        <w:spacing w:line="259" w:lineRule="auto"/>
        <w:rPr>
          <w:rFonts w:eastAsia="Calibri" w:cs="Arial"/>
          <w:b/>
          <w:bCs/>
          <w:kern w:val="2"/>
          <w:sz w:val="22"/>
          <w:szCs w:val="22"/>
          <w:lang w:eastAsia="hr-HR"/>
          <w14:ligatures w14:val="standardContextual"/>
        </w:rPr>
      </w:pPr>
    </w:p>
    <w:p w14:paraId="6CD13FF2" w14:textId="77777777" w:rsidR="006A5E82" w:rsidRPr="006A5E82" w:rsidRDefault="006A5E82" w:rsidP="006A5E82">
      <w:pPr>
        <w:widowControl w:val="0"/>
        <w:numPr>
          <w:ilvl w:val="0"/>
          <w:numId w:val="36"/>
        </w:num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spacing w:after="160" w:line="259" w:lineRule="auto"/>
        <w:contextualSpacing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Davatelj usluga mora priložiti presliku dokumenta – akreditacije iz kojeg se vidi da posjeduje akreditaciju za pokretni  laboratorij za ispitivanje sigurnosno ispušnih ventila prema normi HRN EN ISO/IEC 17020. Dokaz se dostavlja u preslici.</w:t>
      </w:r>
    </w:p>
    <w:p w14:paraId="328F0BD8" w14:textId="77777777" w:rsidR="006A5E82" w:rsidRPr="006A5E82" w:rsidRDefault="006A5E82" w:rsidP="006A5E82">
      <w:pPr>
        <w:widowControl w:val="0"/>
        <w:numPr>
          <w:ilvl w:val="0"/>
          <w:numId w:val="36"/>
        </w:num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spacing w:after="160" w:line="259" w:lineRule="auto"/>
        <w:contextualSpacing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 xml:space="preserve">Certifikat o upravljanju kvalitetom ISO 9001.Traži se zbog kvalitete usluge, a u cilju dokazivanja uspostavljenih postupaka i radnih uputa radi kvalitetnog izvršavanja </w:t>
      </w: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lastRenderedPageBreak/>
        <w:t>poslova. Dokaz se dostavlja u preslici.</w:t>
      </w:r>
    </w:p>
    <w:p w14:paraId="34C62AB9" w14:textId="77777777" w:rsidR="006A5E82" w:rsidRPr="006A5E82" w:rsidRDefault="006A5E82" w:rsidP="006A5E82">
      <w:pPr>
        <w:widowControl w:val="0"/>
        <w:numPr>
          <w:ilvl w:val="0"/>
          <w:numId w:val="36"/>
        </w:num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spacing w:after="160" w:line="259" w:lineRule="auto"/>
        <w:contextualSpacing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Temeljem izvršenih ispitivanja davatelj usluge obavezan je za svaki predmetni sigurnosno ispušni ventil izdati uvjerenje o obavljenim radovima (izvještaj o ispitivanju) i staviti na svaki sigurnosno ispušni ventil naljepnicu ili plombu sa svojim identifikacijskim znakom te parametrima podešenosti sigurnosno ispušnog ventila.</w:t>
      </w:r>
    </w:p>
    <w:p w14:paraId="3161B919" w14:textId="77777777" w:rsidR="006A5E82" w:rsidRPr="006A5E82" w:rsidRDefault="006A5E82" w:rsidP="006A5E82">
      <w:pPr>
        <w:widowControl w:val="0"/>
        <w:numPr>
          <w:ilvl w:val="0"/>
          <w:numId w:val="36"/>
        </w:num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spacing w:after="160" w:line="259" w:lineRule="auto"/>
        <w:contextualSpacing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Davatelj usluge izvodi demontažu/montažu sigurnosno ispušnih ventila pritom koristeći sav potrebni potrošni materijal. Radovi se izvode uz prisustvo djelatnika GPZ a.</w:t>
      </w:r>
    </w:p>
    <w:p w14:paraId="0D06CF46" w14:textId="77777777" w:rsidR="006A5E82" w:rsidRPr="006A5E82" w:rsidRDefault="006A5E82" w:rsidP="006A5E8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</w:p>
    <w:p w14:paraId="594A6614" w14:textId="77777777" w:rsidR="006A5E82" w:rsidRPr="006A5E82" w:rsidRDefault="006A5E82" w:rsidP="006A5E8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Radovi se izvode na objektima plinskog distribucijskog sustava koji su u funkciji distribucije plina i biti će kroz čitavo vrijeme radova u funkciji.</w:t>
      </w:r>
    </w:p>
    <w:p w14:paraId="163AE935" w14:textId="77777777" w:rsidR="006A5E82" w:rsidRPr="006A5E82" w:rsidRDefault="006A5E82" w:rsidP="006A5E8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</w:tabs>
        <w:autoSpaceDE w:val="0"/>
        <w:autoSpaceDN w:val="0"/>
        <w:adjustRightInd w:val="0"/>
        <w:rPr>
          <w:rFonts w:eastAsia="Calibri" w:cs="Arial"/>
          <w:color w:val="000000"/>
          <w:kern w:val="2"/>
          <w:sz w:val="22"/>
          <w:szCs w:val="22"/>
          <w14:ligatures w14:val="standardContextual"/>
        </w:rPr>
      </w:pP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• radove je potrebno planirati i izvoditi  u redovno radno vrijeme ponedjeljak - petak od 7:30 do 14:30 h.</w:t>
      </w:r>
    </w:p>
    <w:p w14:paraId="4A8B8503" w14:textId="77777777" w:rsidR="006A5E82" w:rsidRPr="006A5E82" w:rsidRDefault="006A5E82" w:rsidP="006A5E82">
      <w:pPr>
        <w:tabs>
          <w:tab w:val="left" w:pos="495"/>
        </w:tabs>
        <w:spacing w:after="160" w:line="276" w:lineRule="auto"/>
        <w:ind w:right="340"/>
        <w:jc w:val="both"/>
        <w:rPr>
          <w:rFonts w:eastAsia="Calibri" w:cs="Arial"/>
          <w:kern w:val="2"/>
          <w:sz w:val="22"/>
          <w:szCs w:val="22"/>
          <w14:ligatures w14:val="standardContextual"/>
        </w:rPr>
      </w:pPr>
    </w:p>
    <w:p w14:paraId="657A9CE1" w14:textId="1A8B583A" w:rsidR="006A5E82" w:rsidRPr="006A5E82" w:rsidRDefault="006A5E82" w:rsidP="006A5E82">
      <w:pPr>
        <w:autoSpaceDE w:val="0"/>
        <w:autoSpaceDN w:val="0"/>
        <w:adjustRightInd w:val="0"/>
        <w:spacing w:line="259" w:lineRule="auto"/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</w:pPr>
      <w:r w:rsidRPr="006A5E82">
        <w:rPr>
          <w:rFonts w:eastAsia="Calibri" w:cs="Arial"/>
          <w:b/>
          <w:bCs/>
          <w:kern w:val="2"/>
          <w:sz w:val="22"/>
          <w:szCs w:val="22"/>
          <w:lang w:eastAsia="hr-HR"/>
          <w14:ligatures w14:val="standardContextual"/>
        </w:rPr>
        <w:t>Planirano vrijeme izvođenja radova</w:t>
      </w:r>
      <w:r w:rsidRPr="006A5E82">
        <w:rPr>
          <w:rFonts w:eastAsia="Calibri" w:cs="Arial"/>
          <w:kern w:val="2"/>
          <w:sz w:val="22"/>
          <w:szCs w:val="22"/>
          <w:lang w:eastAsia="hr-HR"/>
          <w14:ligatures w14:val="standardContextual"/>
        </w:rPr>
        <w:t xml:space="preserve">: jednokratno / </w:t>
      </w:r>
      <w:r w:rsidRPr="006A5E82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60 nakon isporuke narudžbenice</w:t>
      </w:r>
      <w:r w:rsidR="00DC328F">
        <w:rPr>
          <w:rFonts w:eastAsia="Calibri" w:cs="Arial"/>
          <w:color w:val="000000"/>
          <w:kern w:val="2"/>
          <w:sz w:val="22"/>
          <w:szCs w:val="22"/>
          <w14:ligatures w14:val="standardContextual"/>
        </w:rPr>
        <w:t>.</w:t>
      </w:r>
    </w:p>
    <w:p w14:paraId="06654650" w14:textId="77777777" w:rsidR="009521E8" w:rsidRPr="006A5E82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</w:p>
    <w:sectPr w:rsidR="009521E8" w:rsidRPr="006A5E82" w:rsidSect="00F3293A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794" w:right="1134" w:bottom="851" w:left="1134" w:header="720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ADEEB" w14:textId="77777777" w:rsidR="00645D4D" w:rsidRDefault="00645D4D">
      <w:r>
        <w:separator/>
      </w:r>
    </w:p>
  </w:endnote>
  <w:endnote w:type="continuationSeparator" w:id="0">
    <w:p w14:paraId="12E1DCBD" w14:textId="77777777" w:rsidR="00645D4D" w:rsidRDefault="00645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F21FCA" w:rsidRDefault="00F21FC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05362B2E" w14:textId="77777777" w:rsidR="00F21FCA" w:rsidRDefault="00F21FC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F21FCA" w:rsidRDefault="00F21FCA">
    <w:pPr>
      <w:pStyle w:val="Footer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B09B5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b/>
        <w:color w:val="0000FF"/>
        <w:sz w:val="14"/>
        <w:szCs w:val="14"/>
      </w:rPr>
    </w:pPr>
    <w:r w:rsidRPr="00ED518B">
      <w:rPr>
        <w:b/>
        <w:color w:val="0000FF"/>
        <w:sz w:val="14"/>
        <w:szCs w:val="14"/>
      </w:rPr>
      <w:t xml:space="preserve">Gradska </w:t>
    </w:r>
    <w:r w:rsidRPr="00ED518B">
      <w:rPr>
        <w:b/>
        <w:color w:val="0000FF"/>
        <w:sz w:val="14"/>
        <w:szCs w:val="14"/>
      </w:rPr>
      <w:t xml:space="preserve">plinara Zagreb d.o.o. Radnička cesta 1, 10001 Zagreb, p.p. 132● OIB: </w:t>
    </w:r>
    <w:r w:rsidRPr="00ED518B">
      <w:rPr>
        <w:rFonts w:cs="Arial"/>
        <w:b/>
        <w:bCs/>
        <w:color w:val="0000FF"/>
        <w:sz w:val="14"/>
        <w:szCs w:val="14"/>
      </w:rPr>
      <w:t xml:space="preserve">20985255037 </w:t>
    </w:r>
    <w:r w:rsidRPr="00ED518B">
      <w:rPr>
        <w:b/>
        <w:color w:val="0000FF"/>
        <w:sz w:val="14"/>
        <w:szCs w:val="14"/>
      </w:rPr>
      <w:t>●</w:t>
    </w:r>
    <w:r w:rsidRPr="00ED518B">
      <w:rPr>
        <w:color w:val="0000FF"/>
        <w:sz w:val="14"/>
        <w:szCs w:val="14"/>
      </w:rPr>
      <w:t xml:space="preserve"> </w:t>
    </w:r>
    <w:r w:rsidRPr="00ED518B">
      <w:rPr>
        <w:color w:val="0000FF"/>
        <w:sz w:val="14"/>
        <w:szCs w:val="14"/>
      </w:rPr>
      <w:br/>
      <w:t xml:space="preserve">Upisano kod: Trgovački sud u Zagrebu – MBS: 080083993 </w:t>
    </w:r>
  </w:p>
  <w:p w14:paraId="12302977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b/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● Žiro-računi: ZABA-IBAN: HR0823600001101273818, SWIFT(BIC): ZABAHR2X</w:t>
    </w:r>
    <w:r w:rsidRPr="00ED518B">
      <w:rPr>
        <w:b/>
        <w:color w:val="0000FF"/>
        <w:sz w:val="14"/>
        <w:szCs w:val="14"/>
      </w:rPr>
      <w:t xml:space="preserve">; </w:t>
    </w:r>
  </w:p>
  <w:p w14:paraId="5CB3835C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PBZ-IBAN: HR9223400091110109932, SWIFT(BIC):PBZGHR2X;</w:t>
    </w:r>
  </w:p>
  <w:p w14:paraId="6DC3450C" w14:textId="37A0A6C5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ERSTE-IBAN: HR9124020061101003971, SWIFT(BIC):</w:t>
    </w:r>
    <w:r w:rsidRPr="00ED518B">
      <w:rPr>
        <w:color w:val="0000FF"/>
        <w:sz w:val="20"/>
      </w:rPr>
      <w:t xml:space="preserve"> </w:t>
    </w:r>
    <w:r w:rsidRPr="00ED518B">
      <w:rPr>
        <w:color w:val="0000FF"/>
        <w:sz w:val="14"/>
        <w:szCs w:val="14"/>
      </w:rPr>
      <w:t>ESBCHR22;</w:t>
    </w:r>
    <w:r w:rsidRPr="00ED518B">
      <w:rPr>
        <w:color w:val="0000FF"/>
        <w:sz w:val="14"/>
        <w:szCs w:val="14"/>
      </w:rPr>
      <w:br/>
      <w:t>Upisani temeljni kapital: 269.724.500,00 kuna / 35.798.593,14 eura ● Direktor</w:t>
    </w:r>
    <w:r w:rsidR="00757A57">
      <w:rPr>
        <w:color w:val="0000FF"/>
        <w:sz w:val="14"/>
        <w:szCs w:val="14"/>
      </w:rPr>
      <w:t>i</w:t>
    </w:r>
    <w:r w:rsidRPr="00ED518B">
      <w:rPr>
        <w:color w:val="0000FF"/>
        <w:sz w:val="14"/>
        <w:szCs w:val="14"/>
      </w:rPr>
      <w:t xml:space="preserve"> Društva:</w:t>
    </w:r>
    <w:r w:rsidR="00757A57" w:rsidRPr="00757A57">
      <w:t xml:space="preserve"> </w:t>
    </w:r>
    <w:r w:rsidR="00757A57" w:rsidRPr="00757A57">
      <w:rPr>
        <w:color w:val="0000FF"/>
        <w:sz w:val="14"/>
        <w:szCs w:val="14"/>
      </w:rPr>
      <w:t>Bruno Lacković, dipl. ing. i Ivan Šoštarčić, univ.spec.oec.</w:t>
    </w:r>
    <w:r w:rsidRPr="00ED518B">
      <w:rPr>
        <w:color w:val="0000FF"/>
        <w:sz w:val="14"/>
        <w:szCs w:val="14"/>
      </w:rPr>
      <w:t xml:space="preserve"> ●</w:t>
    </w:r>
    <w:r w:rsidRPr="00ED518B">
      <w:rPr>
        <w:color w:val="0000FF"/>
        <w:sz w:val="14"/>
        <w:szCs w:val="14"/>
      </w:rPr>
      <w:br/>
      <w:t xml:space="preserve">tel.: centrala:(01) 6437 777,  e-mail: </w:t>
    </w:r>
    <w:hyperlink r:id="rId1" w:history="1">
      <w:r w:rsidRPr="00ED518B">
        <w:rPr>
          <w:color w:val="0000FF"/>
          <w:sz w:val="14"/>
          <w:szCs w:val="14"/>
        </w:rPr>
        <w:t>info-gpz@plinara-zagreb.hr</w:t>
      </w:r>
    </w:hyperlink>
    <w:r w:rsidRPr="00ED518B">
      <w:rPr>
        <w:color w:val="0000FF"/>
        <w:sz w:val="14"/>
        <w:szCs w:val="14"/>
      </w:rPr>
      <w:t xml:space="preserve">, web: </w:t>
    </w:r>
    <w:hyperlink r:id="rId2" w:history="1">
      <w:r w:rsidRPr="00ED518B">
        <w:rPr>
          <w:color w:val="0000FF"/>
          <w:sz w:val="14"/>
          <w:szCs w:val="14"/>
        </w:rPr>
        <w:t>www.plinara-zagreb.hr</w:t>
      </w:r>
    </w:hyperlink>
  </w:p>
  <w:p w14:paraId="27028211" w14:textId="498CA3F7" w:rsidR="00F21FCA" w:rsidRPr="002C5935" w:rsidRDefault="00F21FCA" w:rsidP="002C59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A482BD" w14:textId="77777777" w:rsidR="00645D4D" w:rsidRDefault="00645D4D">
      <w:r>
        <w:separator/>
      </w:r>
    </w:p>
  </w:footnote>
  <w:footnote w:type="continuationSeparator" w:id="0">
    <w:p w14:paraId="4B063694" w14:textId="77777777" w:rsidR="00645D4D" w:rsidRDefault="00645D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F21FCA" w:rsidRDefault="00F21FCA">
    <w:pPr>
      <w:pStyle w:val="Header"/>
    </w:pPr>
  </w:p>
  <w:p w14:paraId="7E46ACEF" w14:textId="77777777" w:rsidR="00F21FCA" w:rsidRDefault="00F21F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9854"/>
      <w:gridCol w:w="222"/>
      <w:gridCol w:w="222"/>
      <w:gridCol w:w="222"/>
      <w:gridCol w:w="222"/>
    </w:tblGrid>
    <w:tr w:rsidR="00F21FCA" w14:paraId="32449B35" w14:textId="77777777" w:rsidTr="00F21FCA">
      <w:trPr>
        <w:trHeight w:val="273"/>
      </w:trPr>
      <w:tc>
        <w:tcPr>
          <w:tcW w:w="866" w:type="dxa"/>
          <w:vMerge w:val="restart"/>
          <w:shd w:val="clear" w:color="auto" w:fill="auto"/>
        </w:tcPr>
        <w:p w14:paraId="22EC16BD" w14:textId="77777777" w:rsidR="00F21FCA" w:rsidRDefault="00F21FCA" w:rsidP="00A06E60">
          <w:pPr>
            <w:pStyle w:val="Header"/>
          </w:pPr>
          <w:bookmarkStart w:id="3" w:name="_Hlk161210891"/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1786039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32" w:type="dxa"/>
          <w:gridSpan w:val="5"/>
          <w:shd w:val="clear" w:color="auto" w:fill="auto"/>
        </w:tcPr>
        <w:p w14:paraId="56310974" w14:textId="77777777" w:rsidR="00F21FCA" w:rsidRDefault="00F21FCA" w:rsidP="00A06E60">
          <w:pPr>
            <w:pStyle w:val="Header"/>
          </w:pPr>
        </w:p>
      </w:tc>
    </w:tr>
    <w:tr w:rsidR="00F21FCA" w14:paraId="6B7E7F78" w14:textId="77777777" w:rsidTr="00F21FCA">
      <w:trPr>
        <w:trHeight w:val="568"/>
      </w:trPr>
      <w:tc>
        <w:tcPr>
          <w:tcW w:w="866" w:type="dxa"/>
          <w:vMerge/>
          <w:shd w:val="clear" w:color="auto" w:fill="auto"/>
        </w:tcPr>
        <w:p w14:paraId="0D030198" w14:textId="77777777" w:rsidR="00F21FCA" w:rsidRDefault="00F21FCA" w:rsidP="00A06E60">
          <w:pPr>
            <w:pStyle w:val="Header"/>
          </w:pPr>
        </w:p>
      </w:tc>
      <w:tc>
        <w:tcPr>
          <w:tcW w:w="9632" w:type="dxa"/>
          <w:gridSpan w:val="5"/>
          <w:shd w:val="clear" w:color="auto" w:fill="auto"/>
          <w:vAlign w:val="center"/>
        </w:tcPr>
        <w:p w14:paraId="4760E6AE" w14:textId="77777777" w:rsidR="00F21FCA" w:rsidRPr="007B430B" w:rsidRDefault="00F21FCA" w:rsidP="00A06E60">
          <w:pPr>
            <w:pStyle w:val="Heading1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</w:tc>
    </w:tr>
    <w:tr w:rsidR="00F21FCA" w14:paraId="6A6D3D35" w14:textId="77777777" w:rsidTr="00F21FCA">
      <w:trPr>
        <w:trHeight w:val="860"/>
      </w:trPr>
      <w:tc>
        <w:tcPr>
          <w:tcW w:w="866" w:type="dxa"/>
          <w:vMerge/>
          <w:shd w:val="clear" w:color="auto" w:fill="auto"/>
        </w:tcPr>
        <w:p w14:paraId="6EED0BC3" w14:textId="1A3266A7" w:rsidR="00F21FCA" w:rsidRDefault="004170DE" w:rsidP="00A06E60">
          <w:pPr>
            <w:pStyle w:val="Header"/>
          </w:pPr>
          <w:r>
            <w:rPr>
              <w:noProof/>
            </w:rPr>
            <w:drawing>
              <wp:inline distT="0" distB="0" distL="0" distR="0" wp14:anchorId="28DA1842" wp14:editId="0D4E918C">
                <wp:extent cx="572770" cy="572770"/>
                <wp:effectExtent l="0" t="0" r="0" b="0"/>
                <wp:docPr id="94742605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2770" cy="572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rPr>
              <w:noProof/>
            </w:rPr>
            <w:drawing>
              <wp:inline distT="0" distB="0" distL="0" distR="0" wp14:anchorId="4C30EF1F" wp14:editId="289EC813">
                <wp:extent cx="572770" cy="572770"/>
                <wp:effectExtent l="0" t="0" r="0" b="0"/>
                <wp:docPr id="212559082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2770" cy="572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45" w:type="dxa"/>
          <w:shd w:val="clear" w:color="auto" w:fill="auto"/>
        </w:tcPr>
        <w:p w14:paraId="16E92AB5" w14:textId="4B1C705A" w:rsidR="00F21FCA" w:rsidRPr="0026177A" w:rsidRDefault="004170DE" w:rsidP="001E5000">
          <w:pPr>
            <w:tabs>
              <w:tab w:val="center" w:pos="8108"/>
            </w:tabs>
            <w:rPr>
              <w:b/>
              <w:bCs/>
              <w:color w:val="0000FF"/>
              <w:sz w:val="16"/>
              <w:szCs w:val="16"/>
            </w:rPr>
          </w:pPr>
          <w:r w:rsidRPr="004170DE">
            <w:rPr>
              <w:b/>
              <w:bCs/>
              <w:noProof/>
              <w:color w:val="0000FF"/>
              <w:sz w:val="16"/>
              <w:szCs w:val="16"/>
            </w:rPr>
            <w:drawing>
              <wp:inline distT="0" distB="0" distL="0" distR="0" wp14:anchorId="60341EF8" wp14:editId="376F7D08">
                <wp:extent cx="6120130" cy="570865"/>
                <wp:effectExtent l="0" t="0" r="0" b="635"/>
                <wp:docPr id="721144237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20130" cy="570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79" w:type="dxa"/>
          <w:shd w:val="clear" w:color="auto" w:fill="auto"/>
          <w:vAlign w:val="center"/>
        </w:tcPr>
        <w:p w14:paraId="0A1826C4" w14:textId="0B18F8A0" w:rsidR="00F21FCA" w:rsidRDefault="00F21FCA" w:rsidP="004170DE">
          <w:pPr>
            <w:pStyle w:val="Header"/>
          </w:pPr>
        </w:p>
      </w:tc>
      <w:tc>
        <w:tcPr>
          <w:tcW w:w="1071" w:type="dxa"/>
          <w:shd w:val="clear" w:color="auto" w:fill="auto"/>
          <w:vAlign w:val="center"/>
        </w:tcPr>
        <w:p w14:paraId="5B93EBD8" w14:textId="05EF7CF6" w:rsidR="00F21FCA" w:rsidRDefault="00F21FCA" w:rsidP="00A06E60">
          <w:pPr>
            <w:pStyle w:val="Header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52FA9DF3" w:rsidR="00F21FCA" w:rsidRDefault="00F21FCA" w:rsidP="00A06E60">
          <w:pPr>
            <w:pStyle w:val="Header"/>
            <w:jc w:val="right"/>
          </w:pPr>
        </w:p>
      </w:tc>
      <w:tc>
        <w:tcPr>
          <w:tcW w:w="2166" w:type="dxa"/>
          <w:shd w:val="clear" w:color="auto" w:fill="auto"/>
        </w:tcPr>
        <w:p w14:paraId="209E0D34" w14:textId="4F999BCB" w:rsidR="00F21FCA" w:rsidRDefault="00F21FCA" w:rsidP="00A06E60">
          <w:pPr>
            <w:pStyle w:val="Header"/>
          </w:pPr>
        </w:p>
      </w:tc>
    </w:tr>
    <w:bookmarkEnd w:id="3"/>
  </w:tbl>
  <w:p w14:paraId="6FA7E24E" w14:textId="77777777" w:rsidR="00F21FCA" w:rsidRDefault="00F21F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42600"/>
    <w:multiLevelType w:val="hybridMultilevel"/>
    <w:tmpl w:val="40F8FB28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06D65D01"/>
    <w:multiLevelType w:val="hybridMultilevel"/>
    <w:tmpl w:val="A6EAFC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F68FF"/>
    <w:multiLevelType w:val="hybridMultilevel"/>
    <w:tmpl w:val="47FE6AC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B729E"/>
    <w:multiLevelType w:val="hybridMultilevel"/>
    <w:tmpl w:val="D2FEF80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F181F"/>
    <w:multiLevelType w:val="hybridMultilevel"/>
    <w:tmpl w:val="95E4BDAC"/>
    <w:lvl w:ilvl="0" w:tplc="F27878D0">
      <w:start w:val="1"/>
      <w:numFmt w:val="bullet"/>
      <w:pStyle w:val="Buleti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EACE8996">
      <w:start w:val="5"/>
      <w:numFmt w:val="bullet"/>
      <w:lvlText w:val="-"/>
      <w:lvlJc w:val="left"/>
      <w:pPr>
        <w:ind w:left="2727" w:hanging="360"/>
      </w:pPr>
      <w:rPr>
        <w:rFonts w:ascii="Times New Roman" w:eastAsia="Times New Roman" w:hAnsi="Times New Roman" w:cs="Times New Roman" w:hint="default"/>
        <w:b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6" w15:restartNumberingAfterBreak="0">
    <w:nsid w:val="1B791500"/>
    <w:multiLevelType w:val="hybridMultilevel"/>
    <w:tmpl w:val="1D521904"/>
    <w:lvl w:ilvl="0" w:tplc="98C42BDC">
      <w:start w:val="1"/>
      <w:numFmt w:val="decimal"/>
      <w:lvlText w:val="%1."/>
      <w:lvlJc w:val="left"/>
      <w:pPr>
        <w:ind w:left="786" w:hanging="360"/>
      </w:pPr>
    </w:lvl>
    <w:lvl w:ilvl="1" w:tplc="041A0019">
      <w:start w:val="1"/>
      <w:numFmt w:val="lowerLetter"/>
      <w:lvlText w:val="%2."/>
      <w:lvlJc w:val="left"/>
      <w:pPr>
        <w:ind w:left="1506" w:hanging="360"/>
      </w:p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CA05691"/>
    <w:multiLevelType w:val="multilevel"/>
    <w:tmpl w:val="6306675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2C818C8"/>
    <w:multiLevelType w:val="hybridMultilevel"/>
    <w:tmpl w:val="08B8D044"/>
    <w:lvl w:ilvl="0" w:tplc="6316D63A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F36F7B"/>
    <w:multiLevelType w:val="multilevel"/>
    <w:tmpl w:val="6306675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28C65CC3"/>
    <w:multiLevelType w:val="hybridMultilevel"/>
    <w:tmpl w:val="0068CE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487CB0"/>
    <w:multiLevelType w:val="hybridMultilevel"/>
    <w:tmpl w:val="8724F992"/>
    <w:lvl w:ilvl="0" w:tplc="FDB4AAF2">
      <w:start w:val="25"/>
      <w:numFmt w:val="decimal"/>
      <w:lvlText w:val="%1."/>
      <w:lvlJc w:val="left"/>
      <w:pPr>
        <w:ind w:left="0" w:firstLine="0"/>
      </w:pPr>
    </w:lvl>
    <w:lvl w:ilvl="1" w:tplc="AF224284">
      <w:start w:val="1"/>
      <w:numFmt w:val="bullet"/>
      <w:lvlText w:val="-"/>
      <w:lvlJc w:val="left"/>
      <w:pPr>
        <w:ind w:left="0" w:firstLine="0"/>
      </w:pPr>
    </w:lvl>
    <w:lvl w:ilvl="2" w:tplc="4F62D2D0">
      <w:numFmt w:val="decimal"/>
      <w:lvlText w:val=""/>
      <w:lvlJc w:val="left"/>
      <w:pPr>
        <w:ind w:left="0" w:firstLine="0"/>
      </w:pPr>
    </w:lvl>
    <w:lvl w:ilvl="3" w:tplc="025A8676">
      <w:numFmt w:val="decimal"/>
      <w:lvlText w:val=""/>
      <w:lvlJc w:val="left"/>
      <w:pPr>
        <w:ind w:left="0" w:firstLine="0"/>
      </w:pPr>
    </w:lvl>
    <w:lvl w:ilvl="4" w:tplc="EA88EFB0">
      <w:numFmt w:val="decimal"/>
      <w:lvlText w:val=""/>
      <w:lvlJc w:val="left"/>
      <w:pPr>
        <w:ind w:left="0" w:firstLine="0"/>
      </w:pPr>
    </w:lvl>
    <w:lvl w:ilvl="5" w:tplc="C9F66388">
      <w:numFmt w:val="decimal"/>
      <w:lvlText w:val=""/>
      <w:lvlJc w:val="left"/>
      <w:pPr>
        <w:ind w:left="0" w:firstLine="0"/>
      </w:pPr>
    </w:lvl>
    <w:lvl w:ilvl="6" w:tplc="C64007C0">
      <w:numFmt w:val="decimal"/>
      <w:lvlText w:val=""/>
      <w:lvlJc w:val="left"/>
      <w:pPr>
        <w:ind w:left="0" w:firstLine="0"/>
      </w:pPr>
    </w:lvl>
    <w:lvl w:ilvl="7" w:tplc="B07AB4DC">
      <w:numFmt w:val="decimal"/>
      <w:lvlText w:val=""/>
      <w:lvlJc w:val="left"/>
      <w:pPr>
        <w:ind w:left="0" w:firstLine="0"/>
      </w:pPr>
    </w:lvl>
    <w:lvl w:ilvl="8" w:tplc="F5C4F9AA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DC47D74"/>
    <w:multiLevelType w:val="hybridMultilevel"/>
    <w:tmpl w:val="1B2E2F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CF54AE"/>
    <w:multiLevelType w:val="hybridMultilevel"/>
    <w:tmpl w:val="AB601FD6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37F605BE"/>
    <w:multiLevelType w:val="hybridMultilevel"/>
    <w:tmpl w:val="05282B7C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37F61131"/>
    <w:multiLevelType w:val="hybridMultilevel"/>
    <w:tmpl w:val="4566EB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EB39C2"/>
    <w:multiLevelType w:val="hybridMultilevel"/>
    <w:tmpl w:val="16B45AC2"/>
    <w:lvl w:ilvl="0" w:tplc="041A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356521"/>
    <w:multiLevelType w:val="hybridMultilevel"/>
    <w:tmpl w:val="53184D1C"/>
    <w:lvl w:ilvl="0" w:tplc="BAB6623E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6C2292"/>
    <w:multiLevelType w:val="hybridMultilevel"/>
    <w:tmpl w:val="43AA421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8A741F"/>
    <w:multiLevelType w:val="hybridMultilevel"/>
    <w:tmpl w:val="2CF4FAE0"/>
    <w:lvl w:ilvl="0" w:tplc="EACE8996">
      <w:start w:val="5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51EAD36B"/>
    <w:multiLevelType w:val="hybridMultilevel"/>
    <w:tmpl w:val="94309CAA"/>
    <w:lvl w:ilvl="0" w:tplc="CACEB698">
      <w:start w:val="1"/>
      <w:numFmt w:val="decimal"/>
      <w:lvlText w:val="%1."/>
      <w:lvlJc w:val="left"/>
      <w:pPr>
        <w:ind w:left="0" w:firstLine="0"/>
      </w:pPr>
    </w:lvl>
    <w:lvl w:ilvl="1" w:tplc="93DCFDD6">
      <w:numFmt w:val="decimal"/>
      <w:lvlText w:val=""/>
      <w:lvlJc w:val="left"/>
      <w:pPr>
        <w:ind w:left="0" w:firstLine="0"/>
      </w:pPr>
    </w:lvl>
    <w:lvl w:ilvl="2" w:tplc="C08C41AA">
      <w:numFmt w:val="decimal"/>
      <w:lvlText w:val=""/>
      <w:lvlJc w:val="left"/>
      <w:pPr>
        <w:ind w:left="0" w:firstLine="0"/>
      </w:pPr>
    </w:lvl>
    <w:lvl w:ilvl="3" w:tplc="7A1AD24E">
      <w:numFmt w:val="decimal"/>
      <w:lvlText w:val=""/>
      <w:lvlJc w:val="left"/>
      <w:pPr>
        <w:ind w:left="0" w:firstLine="0"/>
      </w:pPr>
    </w:lvl>
    <w:lvl w:ilvl="4" w:tplc="7BCCB134">
      <w:numFmt w:val="decimal"/>
      <w:lvlText w:val=""/>
      <w:lvlJc w:val="left"/>
      <w:pPr>
        <w:ind w:left="0" w:firstLine="0"/>
      </w:pPr>
    </w:lvl>
    <w:lvl w:ilvl="5" w:tplc="995CC2DE">
      <w:numFmt w:val="decimal"/>
      <w:lvlText w:val=""/>
      <w:lvlJc w:val="left"/>
      <w:pPr>
        <w:ind w:left="0" w:firstLine="0"/>
      </w:pPr>
    </w:lvl>
    <w:lvl w:ilvl="6" w:tplc="560EF26C">
      <w:numFmt w:val="decimal"/>
      <w:lvlText w:val=""/>
      <w:lvlJc w:val="left"/>
      <w:pPr>
        <w:ind w:left="0" w:firstLine="0"/>
      </w:pPr>
    </w:lvl>
    <w:lvl w:ilvl="7" w:tplc="AA88C224">
      <w:numFmt w:val="decimal"/>
      <w:lvlText w:val=""/>
      <w:lvlJc w:val="left"/>
      <w:pPr>
        <w:ind w:left="0" w:firstLine="0"/>
      </w:pPr>
    </w:lvl>
    <w:lvl w:ilvl="8" w:tplc="8F366FB2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574C528B"/>
    <w:multiLevelType w:val="multilevel"/>
    <w:tmpl w:val="B4CEC11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1123F24"/>
    <w:multiLevelType w:val="multilevel"/>
    <w:tmpl w:val="D406806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637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b/>
        <w:bCs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</w:lvl>
    <w:lvl w:ilvl="4">
      <w:start w:val="1"/>
      <w:numFmt w:val="decimal"/>
      <w:isLgl/>
      <w:lvlText w:val="%1.%2.%3.%4.%5."/>
      <w:lvlJc w:val="left"/>
      <w:pPr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080"/>
      </w:pPr>
    </w:lvl>
    <w:lvl w:ilvl="6">
      <w:start w:val="1"/>
      <w:numFmt w:val="decimal"/>
      <w:isLgl/>
      <w:lvlText w:val="%1.%2.%3.%4.%5.%6.%7."/>
      <w:lvlJc w:val="left"/>
      <w:pPr>
        <w:ind w:left="432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</w:lvl>
  </w:abstractNum>
  <w:abstractNum w:abstractNumId="24" w15:restartNumberingAfterBreak="0">
    <w:nsid w:val="6C3B67F6"/>
    <w:multiLevelType w:val="hybridMultilevel"/>
    <w:tmpl w:val="066E2DC2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70A64E2A"/>
    <w:multiLevelType w:val="hybridMultilevel"/>
    <w:tmpl w:val="2EA01A8E"/>
    <w:lvl w:ilvl="0" w:tplc="404AE010">
      <w:start w:val="2"/>
      <w:numFmt w:val="decimal"/>
      <w:lvlText w:val="%1."/>
      <w:lvlJc w:val="left"/>
      <w:pPr>
        <w:ind w:left="0" w:firstLine="0"/>
      </w:pPr>
    </w:lvl>
    <w:lvl w:ilvl="1" w:tplc="5DBEBF4E">
      <w:numFmt w:val="decimal"/>
      <w:lvlText w:val=""/>
      <w:lvlJc w:val="left"/>
      <w:pPr>
        <w:ind w:left="0" w:firstLine="0"/>
      </w:pPr>
    </w:lvl>
    <w:lvl w:ilvl="2" w:tplc="BA74790A">
      <w:numFmt w:val="decimal"/>
      <w:lvlText w:val=""/>
      <w:lvlJc w:val="left"/>
      <w:pPr>
        <w:ind w:left="0" w:firstLine="0"/>
      </w:pPr>
    </w:lvl>
    <w:lvl w:ilvl="3" w:tplc="E1BC7E46">
      <w:numFmt w:val="decimal"/>
      <w:lvlText w:val=""/>
      <w:lvlJc w:val="left"/>
      <w:pPr>
        <w:ind w:left="0" w:firstLine="0"/>
      </w:pPr>
    </w:lvl>
    <w:lvl w:ilvl="4" w:tplc="E0D298AA">
      <w:numFmt w:val="decimal"/>
      <w:lvlText w:val=""/>
      <w:lvlJc w:val="left"/>
      <w:pPr>
        <w:ind w:left="0" w:firstLine="0"/>
      </w:pPr>
    </w:lvl>
    <w:lvl w:ilvl="5" w:tplc="174ABD7C">
      <w:numFmt w:val="decimal"/>
      <w:lvlText w:val=""/>
      <w:lvlJc w:val="left"/>
      <w:pPr>
        <w:ind w:left="0" w:firstLine="0"/>
      </w:pPr>
    </w:lvl>
    <w:lvl w:ilvl="6" w:tplc="EFC62976">
      <w:numFmt w:val="decimal"/>
      <w:lvlText w:val=""/>
      <w:lvlJc w:val="left"/>
      <w:pPr>
        <w:ind w:left="0" w:firstLine="0"/>
      </w:pPr>
    </w:lvl>
    <w:lvl w:ilvl="7" w:tplc="F78428AC">
      <w:numFmt w:val="decimal"/>
      <w:lvlText w:val=""/>
      <w:lvlJc w:val="left"/>
      <w:pPr>
        <w:ind w:left="0" w:firstLine="0"/>
      </w:pPr>
    </w:lvl>
    <w:lvl w:ilvl="8" w:tplc="D512C6E4">
      <w:numFmt w:val="decimal"/>
      <w:lvlText w:val=""/>
      <w:lvlJc w:val="left"/>
      <w:pPr>
        <w:ind w:left="0" w:firstLine="0"/>
      </w:pPr>
    </w:lvl>
  </w:abstractNum>
  <w:num w:numId="1" w16cid:durableId="1729064185">
    <w:abstractNumId w:val="5"/>
  </w:num>
  <w:num w:numId="2" w16cid:durableId="297762230">
    <w:abstractNumId w:val="10"/>
  </w:num>
  <w:num w:numId="3" w16cid:durableId="133106338">
    <w:abstractNumId w:val="18"/>
  </w:num>
  <w:num w:numId="4" w16cid:durableId="1959529509">
    <w:abstractNumId w:val="15"/>
  </w:num>
  <w:num w:numId="5" w16cid:durableId="10572101">
    <w:abstractNumId w:val="14"/>
  </w:num>
  <w:num w:numId="6" w16cid:durableId="1239485366">
    <w:abstractNumId w:val="20"/>
  </w:num>
  <w:num w:numId="7" w16cid:durableId="1084495842">
    <w:abstractNumId w:val="24"/>
  </w:num>
  <w:num w:numId="8" w16cid:durableId="1188836308">
    <w:abstractNumId w:val="4"/>
  </w:num>
  <w:num w:numId="9" w16cid:durableId="2102485223">
    <w:abstractNumId w:val="4"/>
  </w:num>
  <w:num w:numId="10" w16cid:durableId="798183541">
    <w:abstractNumId w:val="23"/>
  </w:num>
  <w:num w:numId="11" w16cid:durableId="210823397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61555988">
    <w:abstractNumId w:val="3"/>
  </w:num>
  <w:num w:numId="13" w16cid:durableId="72248946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30599823">
    <w:abstractNumId w:val="8"/>
  </w:num>
  <w:num w:numId="15" w16cid:durableId="22977189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66978663">
    <w:abstractNumId w:val="9"/>
  </w:num>
  <w:num w:numId="17" w16cid:durableId="9860547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04579979">
    <w:abstractNumId w:val="7"/>
  </w:num>
  <w:num w:numId="19" w16cid:durableId="14813832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17422986">
    <w:abstractNumId w:val="6"/>
  </w:num>
  <w:num w:numId="21" w16cid:durableId="130176898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37768721">
    <w:abstractNumId w:val="21"/>
  </w:num>
  <w:num w:numId="23" w16cid:durableId="462623423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652296854">
    <w:abstractNumId w:val="25"/>
  </w:num>
  <w:num w:numId="25" w16cid:durableId="1689528303">
    <w:abstractNumId w:val="25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1452630123">
    <w:abstractNumId w:val="12"/>
  </w:num>
  <w:num w:numId="27" w16cid:durableId="843476890">
    <w:abstractNumId w:val="12"/>
    <w:lvlOverride w:ilvl="0">
      <w:startOverride w:val="2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 w16cid:durableId="1019043608">
    <w:abstractNumId w:val="13"/>
  </w:num>
  <w:num w:numId="29" w16cid:durableId="1865900149">
    <w:abstractNumId w:val="22"/>
  </w:num>
  <w:num w:numId="30" w16cid:durableId="1176529854">
    <w:abstractNumId w:val="19"/>
  </w:num>
  <w:num w:numId="31" w16cid:durableId="128958460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2072264538">
    <w:abstractNumId w:val="1"/>
  </w:num>
  <w:num w:numId="33" w16cid:durableId="641498361">
    <w:abstractNumId w:val="16"/>
  </w:num>
  <w:num w:numId="34" w16cid:durableId="1926499596">
    <w:abstractNumId w:val="17"/>
  </w:num>
  <w:num w:numId="35" w16cid:durableId="755326135">
    <w:abstractNumId w:val="11"/>
  </w:num>
  <w:num w:numId="36" w16cid:durableId="900555188">
    <w:abstractNumId w:val="0"/>
  </w:num>
  <w:num w:numId="37" w16cid:durableId="674724895">
    <w:abstractNumId w:val="14"/>
  </w:num>
  <w:num w:numId="38" w16cid:durableId="262033580">
    <w:abstractNumId w:val="24"/>
  </w:num>
  <w:num w:numId="39" w16cid:durableId="337343984">
    <w:abstractNumId w:val="2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34DF"/>
    <w:rsid w:val="000174FF"/>
    <w:rsid w:val="0001763E"/>
    <w:rsid w:val="00021788"/>
    <w:rsid w:val="00021D7E"/>
    <w:rsid w:val="00022DEA"/>
    <w:rsid w:val="000253C4"/>
    <w:rsid w:val="00027055"/>
    <w:rsid w:val="000274B0"/>
    <w:rsid w:val="0003048C"/>
    <w:rsid w:val="00030BF8"/>
    <w:rsid w:val="00030EB6"/>
    <w:rsid w:val="000316BE"/>
    <w:rsid w:val="000336D2"/>
    <w:rsid w:val="000379B8"/>
    <w:rsid w:val="000403C3"/>
    <w:rsid w:val="00040C39"/>
    <w:rsid w:val="00044B2E"/>
    <w:rsid w:val="000526B7"/>
    <w:rsid w:val="00053075"/>
    <w:rsid w:val="00055A9D"/>
    <w:rsid w:val="00056760"/>
    <w:rsid w:val="00056C27"/>
    <w:rsid w:val="0005787C"/>
    <w:rsid w:val="000640EA"/>
    <w:rsid w:val="00077B2A"/>
    <w:rsid w:val="00080044"/>
    <w:rsid w:val="00082DA2"/>
    <w:rsid w:val="00085BB0"/>
    <w:rsid w:val="00085DEF"/>
    <w:rsid w:val="0009352C"/>
    <w:rsid w:val="000935A1"/>
    <w:rsid w:val="0009498F"/>
    <w:rsid w:val="0009541F"/>
    <w:rsid w:val="00097C48"/>
    <w:rsid w:val="00097FCC"/>
    <w:rsid w:val="000A5D8B"/>
    <w:rsid w:val="000A764D"/>
    <w:rsid w:val="000A79DB"/>
    <w:rsid w:val="000B0F24"/>
    <w:rsid w:val="000B12AC"/>
    <w:rsid w:val="000B165C"/>
    <w:rsid w:val="000B2B0B"/>
    <w:rsid w:val="000B2BAB"/>
    <w:rsid w:val="000B380B"/>
    <w:rsid w:val="000B55AC"/>
    <w:rsid w:val="000B74BD"/>
    <w:rsid w:val="000B79EB"/>
    <w:rsid w:val="000C259C"/>
    <w:rsid w:val="000C391D"/>
    <w:rsid w:val="000C7C46"/>
    <w:rsid w:val="000D18BE"/>
    <w:rsid w:val="000D56DD"/>
    <w:rsid w:val="000E13AD"/>
    <w:rsid w:val="000E71B0"/>
    <w:rsid w:val="000E7E98"/>
    <w:rsid w:val="000F0FA8"/>
    <w:rsid w:val="000F13B6"/>
    <w:rsid w:val="000F1B46"/>
    <w:rsid w:val="000F207C"/>
    <w:rsid w:val="000F2811"/>
    <w:rsid w:val="000F30D9"/>
    <w:rsid w:val="000F3B38"/>
    <w:rsid w:val="00103435"/>
    <w:rsid w:val="00103489"/>
    <w:rsid w:val="00111498"/>
    <w:rsid w:val="00121CA6"/>
    <w:rsid w:val="00126936"/>
    <w:rsid w:val="00132967"/>
    <w:rsid w:val="00135F10"/>
    <w:rsid w:val="00136854"/>
    <w:rsid w:val="001377DF"/>
    <w:rsid w:val="0014098E"/>
    <w:rsid w:val="00140B03"/>
    <w:rsid w:val="00141F23"/>
    <w:rsid w:val="00146E37"/>
    <w:rsid w:val="001512B2"/>
    <w:rsid w:val="00156FF5"/>
    <w:rsid w:val="00161929"/>
    <w:rsid w:val="001649F9"/>
    <w:rsid w:val="0016681D"/>
    <w:rsid w:val="00166B99"/>
    <w:rsid w:val="00167218"/>
    <w:rsid w:val="00167673"/>
    <w:rsid w:val="00167A0B"/>
    <w:rsid w:val="00170C6E"/>
    <w:rsid w:val="00173383"/>
    <w:rsid w:val="0017592B"/>
    <w:rsid w:val="001763A1"/>
    <w:rsid w:val="001849D7"/>
    <w:rsid w:val="001866B4"/>
    <w:rsid w:val="001904BC"/>
    <w:rsid w:val="00193A66"/>
    <w:rsid w:val="00193D7D"/>
    <w:rsid w:val="0019507C"/>
    <w:rsid w:val="00195238"/>
    <w:rsid w:val="00196CA3"/>
    <w:rsid w:val="00196E40"/>
    <w:rsid w:val="001A5279"/>
    <w:rsid w:val="001B12C3"/>
    <w:rsid w:val="001B51BF"/>
    <w:rsid w:val="001B6BF4"/>
    <w:rsid w:val="001C5AAE"/>
    <w:rsid w:val="001C5B88"/>
    <w:rsid w:val="001D021D"/>
    <w:rsid w:val="001D237F"/>
    <w:rsid w:val="001D3C9A"/>
    <w:rsid w:val="001D4F2F"/>
    <w:rsid w:val="001D62C6"/>
    <w:rsid w:val="001D7A16"/>
    <w:rsid w:val="001E1BCF"/>
    <w:rsid w:val="001E2A40"/>
    <w:rsid w:val="001E5000"/>
    <w:rsid w:val="001E76D8"/>
    <w:rsid w:val="001F1EDF"/>
    <w:rsid w:val="001F3345"/>
    <w:rsid w:val="00200947"/>
    <w:rsid w:val="002015F2"/>
    <w:rsid w:val="00202CA2"/>
    <w:rsid w:val="00203B36"/>
    <w:rsid w:val="002040D8"/>
    <w:rsid w:val="00206DBA"/>
    <w:rsid w:val="00207A5D"/>
    <w:rsid w:val="0021061B"/>
    <w:rsid w:val="00211D76"/>
    <w:rsid w:val="00213F84"/>
    <w:rsid w:val="002144BD"/>
    <w:rsid w:val="002151E2"/>
    <w:rsid w:val="00217F5D"/>
    <w:rsid w:val="00221374"/>
    <w:rsid w:val="00222694"/>
    <w:rsid w:val="00226769"/>
    <w:rsid w:val="00230B5A"/>
    <w:rsid w:val="00232CE4"/>
    <w:rsid w:val="00233ACB"/>
    <w:rsid w:val="00233F21"/>
    <w:rsid w:val="00235CEA"/>
    <w:rsid w:val="0023758C"/>
    <w:rsid w:val="002420D9"/>
    <w:rsid w:val="00245F59"/>
    <w:rsid w:val="002503B9"/>
    <w:rsid w:val="00250E2D"/>
    <w:rsid w:val="00251285"/>
    <w:rsid w:val="0025600F"/>
    <w:rsid w:val="00256277"/>
    <w:rsid w:val="0026177A"/>
    <w:rsid w:val="00261EA6"/>
    <w:rsid w:val="00263E69"/>
    <w:rsid w:val="00264268"/>
    <w:rsid w:val="0026600B"/>
    <w:rsid w:val="00270330"/>
    <w:rsid w:val="002733DC"/>
    <w:rsid w:val="0027419E"/>
    <w:rsid w:val="00275016"/>
    <w:rsid w:val="00276C92"/>
    <w:rsid w:val="00277B40"/>
    <w:rsid w:val="0029142A"/>
    <w:rsid w:val="00292C07"/>
    <w:rsid w:val="00292F1A"/>
    <w:rsid w:val="00293099"/>
    <w:rsid w:val="00293D2A"/>
    <w:rsid w:val="00294CAE"/>
    <w:rsid w:val="002A1BE2"/>
    <w:rsid w:val="002A2077"/>
    <w:rsid w:val="002A4A8E"/>
    <w:rsid w:val="002A68AE"/>
    <w:rsid w:val="002B13AA"/>
    <w:rsid w:val="002B2DAE"/>
    <w:rsid w:val="002B68D4"/>
    <w:rsid w:val="002C25C8"/>
    <w:rsid w:val="002C5935"/>
    <w:rsid w:val="002C6B82"/>
    <w:rsid w:val="002C7DA3"/>
    <w:rsid w:val="002D0087"/>
    <w:rsid w:val="002D0889"/>
    <w:rsid w:val="002D1477"/>
    <w:rsid w:val="002D22AA"/>
    <w:rsid w:val="002D79C3"/>
    <w:rsid w:val="002E0AB8"/>
    <w:rsid w:val="002E1518"/>
    <w:rsid w:val="002E21AE"/>
    <w:rsid w:val="002E4712"/>
    <w:rsid w:val="002E4C6F"/>
    <w:rsid w:val="002E5EDD"/>
    <w:rsid w:val="002F2088"/>
    <w:rsid w:val="002F6479"/>
    <w:rsid w:val="00301A54"/>
    <w:rsid w:val="003074A2"/>
    <w:rsid w:val="003156DC"/>
    <w:rsid w:val="00315E5B"/>
    <w:rsid w:val="00321837"/>
    <w:rsid w:val="00323F16"/>
    <w:rsid w:val="003263EA"/>
    <w:rsid w:val="00337015"/>
    <w:rsid w:val="0034685F"/>
    <w:rsid w:val="003521AB"/>
    <w:rsid w:val="003543B0"/>
    <w:rsid w:val="00360AB9"/>
    <w:rsid w:val="0036107C"/>
    <w:rsid w:val="003621A4"/>
    <w:rsid w:val="00362995"/>
    <w:rsid w:val="003631C2"/>
    <w:rsid w:val="00363A00"/>
    <w:rsid w:val="003654B8"/>
    <w:rsid w:val="0036613C"/>
    <w:rsid w:val="003704B9"/>
    <w:rsid w:val="00371650"/>
    <w:rsid w:val="00375DFE"/>
    <w:rsid w:val="003811F4"/>
    <w:rsid w:val="00384DB2"/>
    <w:rsid w:val="003864C8"/>
    <w:rsid w:val="00386DF1"/>
    <w:rsid w:val="00386FA6"/>
    <w:rsid w:val="00386FF2"/>
    <w:rsid w:val="00387E96"/>
    <w:rsid w:val="00390F36"/>
    <w:rsid w:val="00395F4D"/>
    <w:rsid w:val="003A0ADB"/>
    <w:rsid w:val="003A1414"/>
    <w:rsid w:val="003A6E01"/>
    <w:rsid w:val="003B0D1B"/>
    <w:rsid w:val="003B2473"/>
    <w:rsid w:val="003B4899"/>
    <w:rsid w:val="003C0DB7"/>
    <w:rsid w:val="003D35F9"/>
    <w:rsid w:val="003D3A94"/>
    <w:rsid w:val="003D3AE2"/>
    <w:rsid w:val="003D43F3"/>
    <w:rsid w:val="003D52AE"/>
    <w:rsid w:val="003D633B"/>
    <w:rsid w:val="003D671D"/>
    <w:rsid w:val="003D675E"/>
    <w:rsid w:val="003D6F93"/>
    <w:rsid w:val="003E554D"/>
    <w:rsid w:val="003F4E23"/>
    <w:rsid w:val="003F61C2"/>
    <w:rsid w:val="00403EA7"/>
    <w:rsid w:val="00404DE8"/>
    <w:rsid w:val="0040502F"/>
    <w:rsid w:val="00407847"/>
    <w:rsid w:val="00413AD7"/>
    <w:rsid w:val="004170DE"/>
    <w:rsid w:val="00417C13"/>
    <w:rsid w:val="00420D16"/>
    <w:rsid w:val="00421E89"/>
    <w:rsid w:val="004245BD"/>
    <w:rsid w:val="0042534F"/>
    <w:rsid w:val="00426139"/>
    <w:rsid w:val="0042744B"/>
    <w:rsid w:val="00430229"/>
    <w:rsid w:val="00430230"/>
    <w:rsid w:val="004404B9"/>
    <w:rsid w:val="004411EB"/>
    <w:rsid w:val="004418AE"/>
    <w:rsid w:val="00443DA7"/>
    <w:rsid w:val="004456E4"/>
    <w:rsid w:val="00451AD4"/>
    <w:rsid w:val="004521EC"/>
    <w:rsid w:val="00456CEC"/>
    <w:rsid w:val="00460017"/>
    <w:rsid w:val="00462A21"/>
    <w:rsid w:val="00463375"/>
    <w:rsid w:val="00463F0D"/>
    <w:rsid w:val="0046653A"/>
    <w:rsid w:val="0046771C"/>
    <w:rsid w:val="0047064B"/>
    <w:rsid w:val="00471989"/>
    <w:rsid w:val="004727F9"/>
    <w:rsid w:val="00472DCB"/>
    <w:rsid w:val="00477DFA"/>
    <w:rsid w:val="0048157A"/>
    <w:rsid w:val="0048418C"/>
    <w:rsid w:val="004905F8"/>
    <w:rsid w:val="00491291"/>
    <w:rsid w:val="00491CDD"/>
    <w:rsid w:val="0049417C"/>
    <w:rsid w:val="0049451F"/>
    <w:rsid w:val="004A31BE"/>
    <w:rsid w:val="004A32EE"/>
    <w:rsid w:val="004A38CC"/>
    <w:rsid w:val="004A4A8C"/>
    <w:rsid w:val="004A624F"/>
    <w:rsid w:val="004A7968"/>
    <w:rsid w:val="004B1EA0"/>
    <w:rsid w:val="004B61CC"/>
    <w:rsid w:val="004C2A11"/>
    <w:rsid w:val="004C40DD"/>
    <w:rsid w:val="004C46B3"/>
    <w:rsid w:val="004D3620"/>
    <w:rsid w:val="004D3627"/>
    <w:rsid w:val="004D4DAE"/>
    <w:rsid w:val="004D50CA"/>
    <w:rsid w:val="004E5C41"/>
    <w:rsid w:val="004E7CE1"/>
    <w:rsid w:val="004F5EF4"/>
    <w:rsid w:val="004F5F8C"/>
    <w:rsid w:val="004F66BE"/>
    <w:rsid w:val="004F734D"/>
    <w:rsid w:val="004F7666"/>
    <w:rsid w:val="00500DA2"/>
    <w:rsid w:val="00503755"/>
    <w:rsid w:val="00503C0A"/>
    <w:rsid w:val="00505E62"/>
    <w:rsid w:val="00507360"/>
    <w:rsid w:val="00516145"/>
    <w:rsid w:val="00524CA1"/>
    <w:rsid w:val="0052612E"/>
    <w:rsid w:val="00530527"/>
    <w:rsid w:val="005335B8"/>
    <w:rsid w:val="00535984"/>
    <w:rsid w:val="00536F4E"/>
    <w:rsid w:val="00540E8B"/>
    <w:rsid w:val="00541825"/>
    <w:rsid w:val="00543057"/>
    <w:rsid w:val="00543D22"/>
    <w:rsid w:val="00545777"/>
    <w:rsid w:val="00547166"/>
    <w:rsid w:val="005511FE"/>
    <w:rsid w:val="00553859"/>
    <w:rsid w:val="00554513"/>
    <w:rsid w:val="00557675"/>
    <w:rsid w:val="00563D1B"/>
    <w:rsid w:val="00563DFD"/>
    <w:rsid w:val="00570408"/>
    <w:rsid w:val="00571464"/>
    <w:rsid w:val="00572453"/>
    <w:rsid w:val="00573BA7"/>
    <w:rsid w:val="005744CB"/>
    <w:rsid w:val="00575BE7"/>
    <w:rsid w:val="0058522C"/>
    <w:rsid w:val="0058729E"/>
    <w:rsid w:val="005879B8"/>
    <w:rsid w:val="00591FA9"/>
    <w:rsid w:val="00593FD1"/>
    <w:rsid w:val="0059513C"/>
    <w:rsid w:val="00595169"/>
    <w:rsid w:val="00595567"/>
    <w:rsid w:val="005A0E12"/>
    <w:rsid w:val="005A3999"/>
    <w:rsid w:val="005A6C52"/>
    <w:rsid w:val="005A7531"/>
    <w:rsid w:val="005B165B"/>
    <w:rsid w:val="005B2165"/>
    <w:rsid w:val="005B454D"/>
    <w:rsid w:val="005B557D"/>
    <w:rsid w:val="005C1084"/>
    <w:rsid w:val="005C3B29"/>
    <w:rsid w:val="005C62A8"/>
    <w:rsid w:val="005D200B"/>
    <w:rsid w:val="005D3EA1"/>
    <w:rsid w:val="005D542D"/>
    <w:rsid w:val="005D56D4"/>
    <w:rsid w:val="005E3A49"/>
    <w:rsid w:val="005F248E"/>
    <w:rsid w:val="005F3D74"/>
    <w:rsid w:val="005F4EF4"/>
    <w:rsid w:val="005F6E1A"/>
    <w:rsid w:val="006007A8"/>
    <w:rsid w:val="00605FFA"/>
    <w:rsid w:val="006119BA"/>
    <w:rsid w:val="00611C20"/>
    <w:rsid w:val="006128CE"/>
    <w:rsid w:val="006202D9"/>
    <w:rsid w:val="00623C5E"/>
    <w:rsid w:val="0062522A"/>
    <w:rsid w:val="00625FCE"/>
    <w:rsid w:val="006262AE"/>
    <w:rsid w:val="00631A59"/>
    <w:rsid w:val="00640E19"/>
    <w:rsid w:val="00645258"/>
    <w:rsid w:val="00645D4D"/>
    <w:rsid w:val="00647629"/>
    <w:rsid w:val="00650B37"/>
    <w:rsid w:val="0065336D"/>
    <w:rsid w:val="00653595"/>
    <w:rsid w:val="006550BD"/>
    <w:rsid w:val="006558FD"/>
    <w:rsid w:val="006570FE"/>
    <w:rsid w:val="0066492A"/>
    <w:rsid w:val="00664A82"/>
    <w:rsid w:val="00664BE6"/>
    <w:rsid w:val="006673AC"/>
    <w:rsid w:val="006679C2"/>
    <w:rsid w:val="006720AC"/>
    <w:rsid w:val="00672834"/>
    <w:rsid w:val="0067356A"/>
    <w:rsid w:val="00676575"/>
    <w:rsid w:val="00682C39"/>
    <w:rsid w:val="00682EA0"/>
    <w:rsid w:val="00693610"/>
    <w:rsid w:val="00693C60"/>
    <w:rsid w:val="006A5E82"/>
    <w:rsid w:val="006B1A7C"/>
    <w:rsid w:val="006B395A"/>
    <w:rsid w:val="006B543B"/>
    <w:rsid w:val="006B5F36"/>
    <w:rsid w:val="006B77CB"/>
    <w:rsid w:val="006C0BB5"/>
    <w:rsid w:val="006C15B3"/>
    <w:rsid w:val="006C33BC"/>
    <w:rsid w:val="006C419B"/>
    <w:rsid w:val="006C6505"/>
    <w:rsid w:val="006C678E"/>
    <w:rsid w:val="006C7518"/>
    <w:rsid w:val="006D0A89"/>
    <w:rsid w:val="006D32D6"/>
    <w:rsid w:val="006D4721"/>
    <w:rsid w:val="006D4B13"/>
    <w:rsid w:val="006D4DAF"/>
    <w:rsid w:val="006E1217"/>
    <w:rsid w:val="006E1677"/>
    <w:rsid w:val="006E2EF2"/>
    <w:rsid w:val="006E4852"/>
    <w:rsid w:val="006E4A3A"/>
    <w:rsid w:val="006E4AF0"/>
    <w:rsid w:val="006E4E54"/>
    <w:rsid w:val="006E602A"/>
    <w:rsid w:val="006E66CF"/>
    <w:rsid w:val="006E6742"/>
    <w:rsid w:val="006E6882"/>
    <w:rsid w:val="006F0055"/>
    <w:rsid w:val="006F084E"/>
    <w:rsid w:val="006F0BDD"/>
    <w:rsid w:val="006F16A3"/>
    <w:rsid w:val="006F2FB8"/>
    <w:rsid w:val="006F3BD4"/>
    <w:rsid w:val="006F47F9"/>
    <w:rsid w:val="006F5FA8"/>
    <w:rsid w:val="007016EB"/>
    <w:rsid w:val="00706904"/>
    <w:rsid w:val="007069CF"/>
    <w:rsid w:val="0070729D"/>
    <w:rsid w:val="00712A09"/>
    <w:rsid w:val="00715B50"/>
    <w:rsid w:val="007207E1"/>
    <w:rsid w:val="007213C6"/>
    <w:rsid w:val="0072472C"/>
    <w:rsid w:val="00724771"/>
    <w:rsid w:val="00724C9F"/>
    <w:rsid w:val="00727E57"/>
    <w:rsid w:val="00740C68"/>
    <w:rsid w:val="007412DB"/>
    <w:rsid w:val="0074275C"/>
    <w:rsid w:val="007436AB"/>
    <w:rsid w:val="00744AC2"/>
    <w:rsid w:val="00745378"/>
    <w:rsid w:val="00745B0E"/>
    <w:rsid w:val="00746C50"/>
    <w:rsid w:val="00747B03"/>
    <w:rsid w:val="00747E42"/>
    <w:rsid w:val="00747F67"/>
    <w:rsid w:val="00750026"/>
    <w:rsid w:val="00750143"/>
    <w:rsid w:val="00751C5B"/>
    <w:rsid w:val="007562D9"/>
    <w:rsid w:val="00757A57"/>
    <w:rsid w:val="00762B9D"/>
    <w:rsid w:val="00764B2A"/>
    <w:rsid w:val="00765593"/>
    <w:rsid w:val="00766B41"/>
    <w:rsid w:val="007674D1"/>
    <w:rsid w:val="007718BA"/>
    <w:rsid w:val="00772BF9"/>
    <w:rsid w:val="00772E4B"/>
    <w:rsid w:val="00773939"/>
    <w:rsid w:val="00774C9C"/>
    <w:rsid w:val="00777179"/>
    <w:rsid w:val="00781ADC"/>
    <w:rsid w:val="00782EFD"/>
    <w:rsid w:val="00783F25"/>
    <w:rsid w:val="00784F86"/>
    <w:rsid w:val="007866D4"/>
    <w:rsid w:val="0079021C"/>
    <w:rsid w:val="00790EE0"/>
    <w:rsid w:val="00792058"/>
    <w:rsid w:val="00793B63"/>
    <w:rsid w:val="0079527F"/>
    <w:rsid w:val="007A365A"/>
    <w:rsid w:val="007A3977"/>
    <w:rsid w:val="007B09F9"/>
    <w:rsid w:val="007B3A6D"/>
    <w:rsid w:val="007B62EC"/>
    <w:rsid w:val="007B6C95"/>
    <w:rsid w:val="007C0481"/>
    <w:rsid w:val="007C1BBD"/>
    <w:rsid w:val="007C31D9"/>
    <w:rsid w:val="007C6473"/>
    <w:rsid w:val="007C6896"/>
    <w:rsid w:val="007C737C"/>
    <w:rsid w:val="007D46D3"/>
    <w:rsid w:val="007D69AF"/>
    <w:rsid w:val="007D7200"/>
    <w:rsid w:val="007F0043"/>
    <w:rsid w:val="007F54F4"/>
    <w:rsid w:val="007F6E7D"/>
    <w:rsid w:val="00801F47"/>
    <w:rsid w:val="0080270D"/>
    <w:rsid w:val="00804EA1"/>
    <w:rsid w:val="00804F3E"/>
    <w:rsid w:val="00805D0E"/>
    <w:rsid w:val="00807028"/>
    <w:rsid w:val="0080766E"/>
    <w:rsid w:val="00807EDF"/>
    <w:rsid w:val="00811830"/>
    <w:rsid w:val="008123B0"/>
    <w:rsid w:val="00812D8E"/>
    <w:rsid w:val="00822FD2"/>
    <w:rsid w:val="00826A65"/>
    <w:rsid w:val="00830346"/>
    <w:rsid w:val="00832198"/>
    <w:rsid w:val="008321E3"/>
    <w:rsid w:val="008377F7"/>
    <w:rsid w:val="00837AC4"/>
    <w:rsid w:val="008476AE"/>
    <w:rsid w:val="00850A1F"/>
    <w:rsid w:val="00851321"/>
    <w:rsid w:val="00852CF1"/>
    <w:rsid w:val="00853DFD"/>
    <w:rsid w:val="00854945"/>
    <w:rsid w:val="00855CE4"/>
    <w:rsid w:val="00856A97"/>
    <w:rsid w:val="00856EBC"/>
    <w:rsid w:val="00860710"/>
    <w:rsid w:val="00861A1D"/>
    <w:rsid w:val="008626CC"/>
    <w:rsid w:val="0086345D"/>
    <w:rsid w:val="00865219"/>
    <w:rsid w:val="00870A65"/>
    <w:rsid w:val="00870EE5"/>
    <w:rsid w:val="008751C4"/>
    <w:rsid w:val="0088211E"/>
    <w:rsid w:val="00885EAF"/>
    <w:rsid w:val="00887579"/>
    <w:rsid w:val="00890AD1"/>
    <w:rsid w:val="00894412"/>
    <w:rsid w:val="00894CF1"/>
    <w:rsid w:val="00896713"/>
    <w:rsid w:val="008A0C92"/>
    <w:rsid w:val="008A10EF"/>
    <w:rsid w:val="008A3F6C"/>
    <w:rsid w:val="008A457A"/>
    <w:rsid w:val="008B3614"/>
    <w:rsid w:val="008B5FDC"/>
    <w:rsid w:val="008C1551"/>
    <w:rsid w:val="008C2149"/>
    <w:rsid w:val="008C38F4"/>
    <w:rsid w:val="008C4828"/>
    <w:rsid w:val="008D0274"/>
    <w:rsid w:val="008D1C02"/>
    <w:rsid w:val="008D32DD"/>
    <w:rsid w:val="008D5B8E"/>
    <w:rsid w:val="008D685A"/>
    <w:rsid w:val="008D6EA6"/>
    <w:rsid w:val="008D710E"/>
    <w:rsid w:val="008E2886"/>
    <w:rsid w:val="008E3646"/>
    <w:rsid w:val="008E370D"/>
    <w:rsid w:val="008E682D"/>
    <w:rsid w:val="008F3342"/>
    <w:rsid w:val="008F3773"/>
    <w:rsid w:val="009018E5"/>
    <w:rsid w:val="00901BE3"/>
    <w:rsid w:val="00904629"/>
    <w:rsid w:val="00905E0C"/>
    <w:rsid w:val="0090780B"/>
    <w:rsid w:val="009110CE"/>
    <w:rsid w:val="0091378B"/>
    <w:rsid w:val="00916FAC"/>
    <w:rsid w:val="00920CC8"/>
    <w:rsid w:val="0092132A"/>
    <w:rsid w:val="00922418"/>
    <w:rsid w:val="00922423"/>
    <w:rsid w:val="00922E0A"/>
    <w:rsid w:val="00923662"/>
    <w:rsid w:val="00925C11"/>
    <w:rsid w:val="00926D67"/>
    <w:rsid w:val="00932700"/>
    <w:rsid w:val="00933B6D"/>
    <w:rsid w:val="00933FBC"/>
    <w:rsid w:val="00937CB7"/>
    <w:rsid w:val="009410B2"/>
    <w:rsid w:val="009477B4"/>
    <w:rsid w:val="0095183F"/>
    <w:rsid w:val="009521E8"/>
    <w:rsid w:val="0095322D"/>
    <w:rsid w:val="00953D79"/>
    <w:rsid w:val="00955C97"/>
    <w:rsid w:val="0096012B"/>
    <w:rsid w:val="0096023B"/>
    <w:rsid w:val="00961AE8"/>
    <w:rsid w:val="00962ABE"/>
    <w:rsid w:val="009674A7"/>
    <w:rsid w:val="009735AD"/>
    <w:rsid w:val="009850F9"/>
    <w:rsid w:val="00987082"/>
    <w:rsid w:val="00987848"/>
    <w:rsid w:val="00987C8B"/>
    <w:rsid w:val="00987F43"/>
    <w:rsid w:val="00996770"/>
    <w:rsid w:val="009971F9"/>
    <w:rsid w:val="009A2FC8"/>
    <w:rsid w:val="009A4899"/>
    <w:rsid w:val="009A4A6E"/>
    <w:rsid w:val="009B08D3"/>
    <w:rsid w:val="009B0B63"/>
    <w:rsid w:val="009B3812"/>
    <w:rsid w:val="009B4D59"/>
    <w:rsid w:val="009B6EA4"/>
    <w:rsid w:val="009C1C17"/>
    <w:rsid w:val="009C3E8C"/>
    <w:rsid w:val="009C5010"/>
    <w:rsid w:val="009D0BA0"/>
    <w:rsid w:val="009D14A3"/>
    <w:rsid w:val="009E14B3"/>
    <w:rsid w:val="009E5D54"/>
    <w:rsid w:val="009E5F7F"/>
    <w:rsid w:val="009E66BB"/>
    <w:rsid w:val="009F0754"/>
    <w:rsid w:val="009F1934"/>
    <w:rsid w:val="009F2354"/>
    <w:rsid w:val="009F56ED"/>
    <w:rsid w:val="00A010B8"/>
    <w:rsid w:val="00A01C77"/>
    <w:rsid w:val="00A04CF7"/>
    <w:rsid w:val="00A04F25"/>
    <w:rsid w:val="00A06E60"/>
    <w:rsid w:val="00A1294C"/>
    <w:rsid w:val="00A13AF4"/>
    <w:rsid w:val="00A1458D"/>
    <w:rsid w:val="00A1584D"/>
    <w:rsid w:val="00A160DC"/>
    <w:rsid w:val="00A167F8"/>
    <w:rsid w:val="00A20EC5"/>
    <w:rsid w:val="00A31FF8"/>
    <w:rsid w:val="00A37797"/>
    <w:rsid w:val="00A410B4"/>
    <w:rsid w:val="00A43336"/>
    <w:rsid w:val="00A47C08"/>
    <w:rsid w:val="00A50485"/>
    <w:rsid w:val="00A51F04"/>
    <w:rsid w:val="00A53874"/>
    <w:rsid w:val="00A5529E"/>
    <w:rsid w:val="00A5625B"/>
    <w:rsid w:val="00A63484"/>
    <w:rsid w:val="00A63991"/>
    <w:rsid w:val="00A64A7A"/>
    <w:rsid w:val="00A74036"/>
    <w:rsid w:val="00A75FF3"/>
    <w:rsid w:val="00A76524"/>
    <w:rsid w:val="00A82B37"/>
    <w:rsid w:val="00A8330E"/>
    <w:rsid w:val="00A85883"/>
    <w:rsid w:val="00A916B6"/>
    <w:rsid w:val="00A96CCF"/>
    <w:rsid w:val="00A978DF"/>
    <w:rsid w:val="00AA0E69"/>
    <w:rsid w:val="00AA1130"/>
    <w:rsid w:val="00AA269A"/>
    <w:rsid w:val="00AA566F"/>
    <w:rsid w:val="00AB0F6A"/>
    <w:rsid w:val="00AB58E7"/>
    <w:rsid w:val="00AB598A"/>
    <w:rsid w:val="00AB5A59"/>
    <w:rsid w:val="00AC2D94"/>
    <w:rsid w:val="00AC2F3E"/>
    <w:rsid w:val="00AC655F"/>
    <w:rsid w:val="00AC6D02"/>
    <w:rsid w:val="00AE0D64"/>
    <w:rsid w:val="00AE18FC"/>
    <w:rsid w:val="00AE2511"/>
    <w:rsid w:val="00AE45EE"/>
    <w:rsid w:val="00AE718F"/>
    <w:rsid w:val="00AF04B2"/>
    <w:rsid w:val="00AF4E9C"/>
    <w:rsid w:val="00AF637F"/>
    <w:rsid w:val="00AF796F"/>
    <w:rsid w:val="00B0168E"/>
    <w:rsid w:val="00B031B9"/>
    <w:rsid w:val="00B031E5"/>
    <w:rsid w:val="00B0334B"/>
    <w:rsid w:val="00B03B90"/>
    <w:rsid w:val="00B0429A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196"/>
    <w:rsid w:val="00B54CB8"/>
    <w:rsid w:val="00B552C7"/>
    <w:rsid w:val="00B573FE"/>
    <w:rsid w:val="00B57555"/>
    <w:rsid w:val="00B64E9F"/>
    <w:rsid w:val="00B7022F"/>
    <w:rsid w:val="00B76E33"/>
    <w:rsid w:val="00B81B0D"/>
    <w:rsid w:val="00B8524F"/>
    <w:rsid w:val="00B8688D"/>
    <w:rsid w:val="00B933A2"/>
    <w:rsid w:val="00B95140"/>
    <w:rsid w:val="00B9579C"/>
    <w:rsid w:val="00B96C2E"/>
    <w:rsid w:val="00BA130A"/>
    <w:rsid w:val="00BA1C4F"/>
    <w:rsid w:val="00BA378B"/>
    <w:rsid w:val="00BA4C61"/>
    <w:rsid w:val="00BA5A99"/>
    <w:rsid w:val="00BA6B2A"/>
    <w:rsid w:val="00BA73D5"/>
    <w:rsid w:val="00BA7E07"/>
    <w:rsid w:val="00BA7E35"/>
    <w:rsid w:val="00BB307A"/>
    <w:rsid w:val="00BB357B"/>
    <w:rsid w:val="00BC0F82"/>
    <w:rsid w:val="00BC23A9"/>
    <w:rsid w:val="00BC605C"/>
    <w:rsid w:val="00BC6436"/>
    <w:rsid w:val="00BD043E"/>
    <w:rsid w:val="00BD63D4"/>
    <w:rsid w:val="00BD6903"/>
    <w:rsid w:val="00BE2A3C"/>
    <w:rsid w:val="00BE2F51"/>
    <w:rsid w:val="00BE5B45"/>
    <w:rsid w:val="00BE643E"/>
    <w:rsid w:val="00BF0114"/>
    <w:rsid w:val="00BF19CF"/>
    <w:rsid w:val="00BF1A00"/>
    <w:rsid w:val="00BF275F"/>
    <w:rsid w:val="00BF29DB"/>
    <w:rsid w:val="00BF5642"/>
    <w:rsid w:val="00BF6C95"/>
    <w:rsid w:val="00C04FDA"/>
    <w:rsid w:val="00C05BC1"/>
    <w:rsid w:val="00C07D9F"/>
    <w:rsid w:val="00C10473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6990"/>
    <w:rsid w:val="00C37E39"/>
    <w:rsid w:val="00C43F67"/>
    <w:rsid w:val="00C46A75"/>
    <w:rsid w:val="00C5079D"/>
    <w:rsid w:val="00C50C2F"/>
    <w:rsid w:val="00C511CB"/>
    <w:rsid w:val="00C544F5"/>
    <w:rsid w:val="00C554F1"/>
    <w:rsid w:val="00C57B11"/>
    <w:rsid w:val="00C57B43"/>
    <w:rsid w:val="00C60537"/>
    <w:rsid w:val="00C60797"/>
    <w:rsid w:val="00C61828"/>
    <w:rsid w:val="00C6324E"/>
    <w:rsid w:val="00C6421A"/>
    <w:rsid w:val="00C7144E"/>
    <w:rsid w:val="00C74405"/>
    <w:rsid w:val="00C74639"/>
    <w:rsid w:val="00C756D9"/>
    <w:rsid w:val="00C7581B"/>
    <w:rsid w:val="00C820B8"/>
    <w:rsid w:val="00C87A35"/>
    <w:rsid w:val="00C87E62"/>
    <w:rsid w:val="00C944DF"/>
    <w:rsid w:val="00C96563"/>
    <w:rsid w:val="00C96C90"/>
    <w:rsid w:val="00CA2579"/>
    <w:rsid w:val="00CA6526"/>
    <w:rsid w:val="00CA77B2"/>
    <w:rsid w:val="00CA7E36"/>
    <w:rsid w:val="00CB5F30"/>
    <w:rsid w:val="00CB63D4"/>
    <w:rsid w:val="00CB63D5"/>
    <w:rsid w:val="00CB6E0B"/>
    <w:rsid w:val="00CC18E0"/>
    <w:rsid w:val="00CC2F2B"/>
    <w:rsid w:val="00CC3C88"/>
    <w:rsid w:val="00CC6360"/>
    <w:rsid w:val="00CD0C18"/>
    <w:rsid w:val="00CD2A5D"/>
    <w:rsid w:val="00CD32CE"/>
    <w:rsid w:val="00CD4CED"/>
    <w:rsid w:val="00CD57EA"/>
    <w:rsid w:val="00CD6D5A"/>
    <w:rsid w:val="00CE024F"/>
    <w:rsid w:val="00CE7605"/>
    <w:rsid w:val="00CF50C8"/>
    <w:rsid w:val="00CF6B3D"/>
    <w:rsid w:val="00D03A3C"/>
    <w:rsid w:val="00D059F9"/>
    <w:rsid w:val="00D06913"/>
    <w:rsid w:val="00D0768C"/>
    <w:rsid w:val="00D10F97"/>
    <w:rsid w:val="00D110A5"/>
    <w:rsid w:val="00D13425"/>
    <w:rsid w:val="00D143E6"/>
    <w:rsid w:val="00D27E6A"/>
    <w:rsid w:val="00D310DC"/>
    <w:rsid w:val="00D3150D"/>
    <w:rsid w:val="00D31EFC"/>
    <w:rsid w:val="00D327DF"/>
    <w:rsid w:val="00D34929"/>
    <w:rsid w:val="00D368E7"/>
    <w:rsid w:val="00D372F3"/>
    <w:rsid w:val="00D40226"/>
    <w:rsid w:val="00D418F5"/>
    <w:rsid w:val="00D41F74"/>
    <w:rsid w:val="00D4428C"/>
    <w:rsid w:val="00D44E04"/>
    <w:rsid w:val="00D46C98"/>
    <w:rsid w:val="00D47829"/>
    <w:rsid w:val="00D51AFA"/>
    <w:rsid w:val="00D523BE"/>
    <w:rsid w:val="00D56415"/>
    <w:rsid w:val="00D56C88"/>
    <w:rsid w:val="00D60401"/>
    <w:rsid w:val="00D61143"/>
    <w:rsid w:val="00D61A0A"/>
    <w:rsid w:val="00D62A65"/>
    <w:rsid w:val="00D62A69"/>
    <w:rsid w:val="00D672D3"/>
    <w:rsid w:val="00D70114"/>
    <w:rsid w:val="00D73C63"/>
    <w:rsid w:val="00D75466"/>
    <w:rsid w:val="00D85822"/>
    <w:rsid w:val="00D90D8C"/>
    <w:rsid w:val="00D92998"/>
    <w:rsid w:val="00D929F6"/>
    <w:rsid w:val="00D97E9B"/>
    <w:rsid w:val="00D97FF9"/>
    <w:rsid w:val="00DA0C25"/>
    <w:rsid w:val="00DA725D"/>
    <w:rsid w:val="00DB028A"/>
    <w:rsid w:val="00DB1167"/>
    <w:rsid w:val="00DB3424"/>
    <w:rsid w:val="00DB7EF8"/>
    <w:rsid w:val="00DC0DEB"/>
    <w:rsid w:val="00DC1981"/>
    <w:rsid w:val="00DC3235"/>
    <w:rsid w:val="00DC328F"/>
    <w:rsid w:val="00DC4558"/>
    <w:rsid w:val="00DC4C0B"/>
    <w:rsid w:val="00DC4F82"/>
    <w:rsid w:val="00DD2EF9"/>
    <w:rsid w:val="00DD303F"/>
    <w:rsid w:val="00DE0A8C"/>
    <w:rsid w:val="00DE1EC8"/>
    <w:rsid w:val="00DE3701"/>
    <w:rsid w:val="00DF0A36"/>
    <w:rsid w:val="00DF1172"/>
    <w:rsid w:val="00DF3B7A"/>
    <w:rsid w:val="00DF4F36"/>
    <w:rsid w:val="00DF674C"/>
    <w:rsid w:val="00DF7691"/>
    <w:rsid w:val="00DF793F"/>
    <w:rsid w:val="00E011BC"/>
    <w:rsid w:val="00E011EE"/>
    <w:rsid w:val="00E07732"/>
    <w:rsid w:val="00E12157"/>
    <w:rsid w:val="00E123A6"/>
    <w:rsid w:val="00E12559"/>
    <w:rsid w:val="00E13168"/>
    <w:rsid w:val="00E1484C"/>
    <w:rsid w:val="00E156BD"/>
    <w:rsid w:val="00E156D9"/>
    <w:rsid w:val="00E16A7B"/>
    <w:rsid w:val="00E17AFD"/>
    <w:rsid w:val="00E21054"/>
    <w:rsid w:val="00E23326"/>
    <w:rsid w:val="00E235A2"/>
    <w:rsid w:val="00E301CB"/>
    <w:rsid w:val="00E305AC"/>
    <w:rsid w:val="00E31A1B"/>
    <w:rsid w:val="00E31ADF"/>
    <w:rsid w:val="00E3772F"/>
    <w:rsid w:val="00E42BD0"/>
    <w:rsid w:val="00E448E5"/>
    <w:rsid w:val="00E44AB0"/>
    <w:rsid w:val="00E456CD"/>
    <w:rsid w:val="00E54AC5"/>
    <w:rsid w:val="00E55064"/>
    <w:rsid w:val="00E565BC"/>
    <w:rsid w:val="00E5776D"/>
    <w:rsid w:val="00E60441"/>
    <w:rsid w:val="00E66668"/>
    <w:rsid w:val="00E721FD"/>
    <w:rsid w:val="00E7246B"/>
    <w:rsid w:val="00E745F5"/>
    <w:rsid w:val="00E76C6F"/>
    <w:rsid w:val="00E777C5"/>
    <w:rsid w:val="00E8076D"/>
    <w:rsid w:val="00E82AEF"/>
    <w:rsid w:val="00E838B2"/>
    <w:rsid w:val="00E878C4"/>
    <w:rsid w:val="00E917FA"/>
    <w:rsid w:val="00E91B6F"/>
    <w:rsid w:val="00E93AAB"/>
    <w:rsid w:val="00E9408D"/>
    <w:rsid w:val="00EA0177"/>
    <w:rsid w:val="00EA1951"/>
    <w:rsid w:val="00EA1985"/>
    <w:rsid w:val="00EB12C5"/>
    <w:rsid w:val="00EB1B3C"/>
    <w:rsid w:val="00EB1F1D"/>
    <w:rsid w:val="00EB47AF"/>
    <w:rsid w:val="00EB6072"/>
    <w:rsid w:val="00EB7189"/>
    <w:rsid w:val="00EB725C"/>
    <w:rsid w:val="00EB7D80"/>
    <w:rsid w:val="00EC04FA"/>
    <w:rsid w:val="00EC2E59"/>
    <w:rsid w:val="00EC5409"/>
    <w:rsid w:val="00EC66D8"/>
    <w:rsid w:val="00EC6D41"/>
    <w:rsid w:val="00ED3203"/>
    <w:rsid w:val="00ED4B1E"/>
    <w:rsid w:val="00ED73E4"/>
    <w:rsid w:val="00EE1898"/>
    <w:rsid w:val="00EE209A"/>
    <w:rsid w:val="00EE4AA4"/>
    <w:rsid w:val="00EE5328"/>
    <w:rsid w:val="00EE5C96"/>
    <w:rsid w:val="00EF2590"/>
    <w:rsid w:val="00EF2C22"/>
    <w:rsid w:val="00EF5466"/>
    <w:rsid w:val="00F004AB"/>
    <w:rsid w:val="00F00DD8"/>
    <w:rsid w:val="00F01CC4"/>
    <w:rsid w:val="00F03BCF"/>
    <w:rsid w:val="00F05AA3"/>
    <w:rsid w:val="00F06943"/>
    <w:rsid w:val="00F07FAA"/>
    <w:rsid w:val="00F106FF"/>
    <w:rsid w:val="00F13B55"/>
    <w:rsid w:val="00F15D4A"/>
    <w:rsid w:val="00F17540"/>
    <w:rsid w:val="00F17692"/>
    <w:rsid w:val="00F2005B"/>
    <w:rsid w:val="00F207F6"/>
    <w:rsid w:val="00F21679"/>
    <w:rsid w:val="00F21FCA"/>
    <w:rsid w:val="00F22022"/>
    <w:rsid w:val="00F2493C"/>
    <w:rsid w:val="00F26C29"/>
    <w:rsid w:val="00F2707B"/>
    <w:rsid w:val="00F27806"/>
    <w:rsid w:val="00F31E23"/>
    <w:rsid w:val="00F31FD4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504D1"/>
    <w:rsid w:val="00F764BD"/>
    <w:rsid w:val="00F8088A"/>
    <w:rsid w:val="00F82036"/>
    <w:rsid w:val="00F84E7F"/>
    <w:rsid w:val="00F8747E"/>
    <w:rsid w:val="00F9290E"/>
    <w:rsid w:val="00F96E35"/>
    <w:rsid w:val="00FA5064"/>
    <w:rsid w:val="00FA6322"/>
    <w:rsid w:val="00FA6AB8"/>
    <w:rsid w:val="00FA76FF"/>
    <w:rsid w:val="00FA7C05"/>
    <w:rsid w:val="00FB2022"/>
    <w:rsid w:val="00FB3E07"/>
    <w:rsid w:val="00FB4C1E"/>
    <w:rsid w:val="00FB5344"/>
    <w:rsid w:val="00FB77ED"/>
    <w:rsid w:val="00FC37F3"/>
    <w:rsid w:val="00FC6C61"/>
    <w:rsid w:val="00FC744D"/>
    <w:rsid w:val="00FD001A"/>
    <w:rsid w:val="00FD0E52"/>
    <w:rsid w:val="00FD70D2"/>
    <w:rsid w:val="00FE01F6"/>
    <w:rsid w:val="00FE395F"/>
    <w:rsid w:val="00FE3C79"/>
    <w:rsid w:val="00FE4634"/>
    <w:rsid w:val="00FF2AA5"/>
    <w:rsid w:val="00FF4936"/>
    <w:rsid w:val="00FF7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1054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Heading2">
    <w:name w:val="heading 2"/>
    <w:basedOn w:val="Heading1"/>
    <w:next w:val="Normal"/>
    <w:link w:val="Heading2Char"/>
    <w:uiPriority w:val="9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Heading3">
    <w:name w:val="heading 3"/>
    <w:basedOn w:val="Heading2"/>
    <w:next w:val="Normal"/>
    <w:link w:val="Heading3Char"/>
    <w:uiPriority w:val="9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Heading4">
    <w:name w:val="heading 4"/>
    <w:basedOn w:val="Heading3"/>
    <w:next w:val="Normal"/>
    <w:link w:val="Heading4Char"/>
    <w:uiPriority w:val="9"/>
    <w:qFormat/>
    <w:pPr>
      <w:spacing w:before="0"/>
      <w:outlineLvl w:val="3"/>
    </w:pPr>
    <w:rPr>
      <w:b w:val="0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6770"/>
    <w:pPr>
      <w:keepNext/>
      <w:keepLines/>
      <w:spacing w:before="80" w:line="264" w:lineRule="auto"/>
      <w:outlineLvl w:val="6"/>
    </w:pPr>
    <w:rPr>
      <w:rFonts w:ascii="Calibri Light" w:eastAsia="SimSun" w:hAnsi="Calibri Light"/>
      <w:i/>
      <w:iCs/>
      <w:color w:val="595959"/>
      <w:sz w:val="21"/>
      <w:szCs w:val="21"/>
      <w:lang w:eastAsia="hr-HR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6770"/>
    <w:pPr>
      <w:keepNext/>
      <w:keepLines/>
      <w:spacing w:before="80" w:line="264" w:lineRule="auto"/>
      <w:outlineLvl w:val="7"/>
    </w:pPr>
    <w:rPr>
      <w:rFonts w:ascii="Calibri Light" w:eastAsia="SimSun" w:hAnsi="Calibri Light"/>
      <w:smallCaps/>
      <w:color w:val="595959"/>
      <w:sz w:val="21"/>
      <w:szCs w:val="21"/>
      <w:lang w:eastAsia="hr-HR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6770"/>
    <w:pPr>
      <w:keepNext/>
      <w:keepLines/>
      <w:spacing w:before="80" w:line="264" w:lineRule="auto"/>
      <w:outlineLvl w:val="8"/>
    </w:pPr>
    <w:rPr>
      <w:rFonts w:ascii="Calibri Light" w:eastAsia="SimSun" w:hAnsi="Calibri Light"/>
      <w:i/>
      <w:iCs/>
      <w:smallCaps/>
      <w:color w:val="595959"/>
      <w:sz w:val="21"/>
      <w:szCs w:val="21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PageNumber">
    <w:name w:val="page number"/>
    <w:rPr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Salutation"/>
    <w:pPr>
      <w:spacing w:before="960" w:after="240"/>
      <w:ind w:left="1418" w:hanging="1418"/>
    </w:pPr>
  </w:style>
  <w:style w:type="paragraph" w:customStyle="1" w:styleId="Odlomak">
    <w:name w:val="Odlomak"/>
    <w:basedOn w:val="Normal"/>
    <w:link w:val="OdlomakChar"/>
    <w:pPr>
      <w:spacing w:before="60" w:after="60"/>
      <w:ind w:firstLine="720"/>
      <w:jc w:val="both"/>
    </w:pPr>
  </w:style>
  <w:style w:type="paragraph" w:styleId="Salutation">
    <w:name w:val="Salutation"/>
    <w:basedOn w:val="Normal"/>
    <w:next w:val="Odlomak"/>
    <w:link w:val="SalutationChar"/>
    <w:pPr>
      <w:keepNext/>
      <w:spacing w:before="360" w:after="120"/>
    </w:pPr>
  </w:style>
  <w:style w:type="paragraph" w:styleId="Signature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e">
    <w:name w:val="Date"/>
    <w:basedOn w:val="Normal"/>
    <w:link w:val="DateChar"/>
    <w:pPr>
      <w:tabs>
        <w:tab w:val="left" w:pos="1134"/>
      </w:tabs>
      <w:spacing w:before="120"/>
    </w:p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1"/>
      </w:numPr>
      <w:spacing w:before="0" w:after="0"/>
    </w:pPr>
  </w:style>
  <w:style w:type="paragraph" w:customStyle="1" w:styleId="Dostaviti">
    <w:name w:val="Dostaviti"/>
    <w:basedOn w:val="Odlomak"/>
    <w:uiPriority w:val="99"/>
    <w:pPr>
      <w:keepNext/>
      <w:numPr>
        <w:numId w:val="2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BalloonText">
    <w:name w:val="Balloon Text"/>
    <w:basedOn w:val="Normal"/>
    <w:link w:val="BalloonTextChar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FooterChar">
    <w:name w:val="Footer Char"/>
    <w:link w:val="Footer"/>
    <w:uiPriority w:val="99"/>
    <w:rsid w:val="00F37E3C"/>
    <w:rPr>
      <w:rFonts w:ascii="Arial" w:hAnsi="Arial"/>
      <w:color w:val="0000FF"/>
      <w:lang w:val="hr-HR"/>
    </w:rPr>
  </w:style>
  <w:style w:type="paragraph" w:styleId="PlainText">
    <w:name w:val="Plain Text"/>
    <w:basedOn w:val="Normal"/>
    <w:link w:val="PlainTextChar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ListParagraph">
    <w:name w:val="List Paragraph"/>
    <w:aliases w:val="Heading 12,heading 1,naslov 1,Naslov 12,Graf,Paragraph,List Paragraph Red,lp1,Normal bullet"/>
    <w:basedOn w:val="Normal"/>
    <w:link w:val="ListParagraphChar"/>
    <w:uiPriority w:val="34"/>
    <w:qFormat/>
    <w:rsid w:val="00294CAE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HeaderChar">
    <w:name w:val="Header Char"/>
    <w:link w:val="Header"/>
    <w:uiPriority w:val="99"/>
    <w:rsid w:val="008E370D"/>
    <w:rPr>
      <w:rFonts w:ascii="Arial" w:hAnsi="Arial"/>
      <w:sz w:val="24"/>
      <w:lang w:eastAsia="en-US"/>
    </w:rPr>
  </w:style>
  <w:style w:type="character" w:customStyle="1" w:styleId="DateChar">
    <w:name w:val="Date Char"/>
    <w:basedOn w:val="DefaultParagraphFont"/>
    <w:link w:val="Date"/>
    <w:rsid w:val="00EC2E59"/>
    <w:rPr>
      <w:rFonts w:ascii="Arial" w:hAnsi="Arial"/>
      <w:sz w:val="24"/>
      <w:lang w:eastAsia="en-US"/>
    </w:rPr>
  </w:style>
  <w:style w:type="character" w:customStyle="1" w:styleId="OdlomakChar">
    <w:name w:val="Odlomak Char"/>
    <w:link w:val="Odlomak"/>
    <w:rsid w:val="0062522A"/>
    <w:rPr>
      <w:rFonts w:ascii="Arial" w:hAnsi="Arial"/>
      <w:sz w:val="24"/>
      <w:lang w:eastAsia="en-US"/>
    </w:rPr>
  </w:style>
  <w:style w:type="character" w:customStyle="1" w:styleId="SalutationChar">
    <w:name w:val="Salutation Char"/>
    <w:link w:val="Salutation"/>
    <w:rsid w:val="00922E0A"/>
    <w:rPr>
      <w:rFonts w:ascii="Arial" w:hAnsi="Arial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62B9D"/>
    <w:rPr>
      <w:color w:val="605E5C"/>
      <w:shd w:val="clear" w:color="auto" w:fill="E1DFDD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6770"/>
    <w:rPr>
      <w:rFonts w:ascii="Calibri Light" w:eastAsia="SimSun" w:hAnsi="Calibri Light"/>
      <w:i/>
      <w:iCs/>
      <w:color w:val="595959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6770"/>
    <w:rPr>
      <w:rFonts w:ascii="Calibri Light" w:eastAsia="SimSun" w:hAnsi="Calibri Light"/>
      <w:smallCaps/>
      <w:color w:val="59595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6770"/>
    <w:rPr>
      <w:rFonts w:ascii="Calibri Light" w:eastAsia="SimSun" w:hAnsi="Calibri Light"/>
      <w:i/>
      <w:iCs/>
      <w:smallCaps/>
      <w:color w:val="595959"/>
      <w:sz w:val="21"/>
      <w:szCs w:val="21"/>
    </w:rPr>
  </w:style>
  <w:style w:type="paragraph" w:styleId="NormalWeb">
    <w:name w:val="Normal (Web)"/>
    <w:basedOn w:val="Normal"/>
    <w:rsid w:val="00996770"/>
    <w:pPr>
      <w:spacing w:before="100" w:beforeAutospacing="1" w:after="100" w:afterAutospacing="1" w:line="264" w:lineRule="auto"/>
    </w:pPr>
    <w:rPr>
      <w:rFonts w:ascii="Calibri" w:hAnsi="Calibri"/>
      <w:sz w:val="21"/>
      <w:szCs w:val="21"/>
      <w:lang w:eastAsia="hr-HR"/>
    </w:rPr>
  </w:style>
  <w:style w:type="paragraph" w:styleId="BodyTextIndent2">
    <w:name w:val="Body Text Indent 2"/>
    <w:basedOn w:val="Normal"/>
    <w:link w:val="BodyTextIndent2Char"/>
    <w:rsid w:val="00996770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Calibri" w:hAnsi="Calibri"/>
      <w:sz w:val="20"/>
      <w:lang w:val="x-none"/>
    </w:rPr>
  </w:style>
  <w:style w:type="character" w:customStyle="1" w:styleId="BodyTextIndent2Char">
    <w:name w:val="Body Text Indent 2 Char"/>
    <w:basedOn w:val="DefaultParagraphFont"/>
    <w:link w:val="BodyTextIndent2"/>
    <w:rsid w:val="00996770"/>
    <w:rPr>
      <w:rFonts w:ascii="Calibri" w:hAnsi="Calibri"/>
      <w:lang w:val="x-none" w:eastAsia="en-US"/>
    </w:rPr>
  </w:style>
  <w:style w:type="paragraph" w:styleId="BodyText2">
    <w:name w:val="Body Text 2"/>
    <w:basedOn w:val="Normal"/>
    <w:link w:val="BodyText2Char"/>
    <w:rsid w:val="00996770"/>
    <w:pPr>
      <w:spacing w:after="120" w:line="480" w:lineRule="auto"/>
    </w:pPr>
    <w:rPr>
      <w:rFonts w:ascii="Calibri" w:hAnsi="Calibri"/>
      <w:sz w:val="21"/>
      <w:szCs w:val="21"/>
      <w:lang w:eastAsia="hr-HR"/>
    </w:rPr>
  </w:style>
  <w:style w:type="character" w:customStyle="1" w:styleId="BodyText2Char">
    <w:name w:val="Body Text 2 Char"/>
    <w:basedOn w:val="DefaultParagraphFont"/>
    <w:link w:val="BodyText2"/>
    <w:rsid w:val="00996770"/>
    <w:rPr>
      <w:rFonts w:ascii="Calibri" w:hAnsi="Calibri"/>
      <w:sz w:val="21"/>
      <w:szCs w:val="21"/>
    </w:rPr>
  </w:style>
  <w:style w:type="paragraph" w:styleId="BodyText">
    <w:name w:val="Body Text"/>
    <w:basedOn w:val="Normal"/>
    <w:link w:val="BodyTextChar"/>
    <w:rsid w:val="00996770"/>
    <w:pPr>
      <w:spacing w:after="120" w:line="264" w:lineRule="auto"/>
    </w:pPr>
    <w:rPr>
      <w:rFonts w:ascii="Calibri" w:hAnsi="Calibri"/>
      <w:sz w:val="21"/>
      <w:szCs w:val="21"/>
      <w:lang w:val="x-none" w:eastAsia="x-none"/>
    </w:rPr>
  </w:style>
  <w:style w:type="character" w:customStyle="1" w:styleId="BodyTextChar">
    <w:name w:val="Body Text Char"/>
    <w:basedOn w:val="DefaultParagraphFont"/>
    <w:link w:val="BodyText"/>
    <w:rsid w:val="00996770"/>
    <w:rPr>
      <w:rFonts w:ascii="Calibri" w:hAnsi="Calibri"/>
      <w:sz w:val="21"/>
      <w:szCs w:val="21"/>
      <w:lang w:val="x-none" w:eastAsia="x-none"/>
    </w:rPr>
  </w:style>
  <w:style w:type="paragraph" w:styleId="BodyTextIndent">
    <w:name w:val="Body Text Indent"/>
    <w:basedOn w:val="Normal"/>
    <w:link w:val="BodyTextIndentChar"/>
    <w:rsid w:val="00996770"/>
    <w:pPr>
      <w:widowControl w:val="0"/>
      <w:spacing w:after="120" w:line="264" w:lineRule="auto"/>
      <w:ind w:left="283"/>
    </w:pPr>
    <w:rPr>
      <w:rFonts w:ascii="Courier New" w:hAnsi="Courier New"/>
      <w:snapToGrid w:val="0"/>
      <w:sz w:val="21"/>
    </w:rPr>
  </w:style>
  <w:style w:type="character" w:customStyle="1" w:styleId="BodyTextIndentChar">
    <w:name w:val="Body Text Indent Char"/>
    <w:basedOn w:val="DefaultParagraphFont"/>
    <w:link w:val="BodyTextIndent"/>
    <w:rsid w:val="00996770"/>
    <w:rPr>
      <w:rFonts w:ascii="Courier New" w:hAnsi="Courier New"/>
      <w:snapToGrid w:val="0"/>
      <w:sz w:val="21"/>
      <w:lang w:eastAsia="en-US"/>
    </w:rPr>
  </w:style>
  <w:style w:type="character" w:styleId="CommentReference">
    <w:name w:val="annotation reference"/>
    <w:rsid w:val="0099677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96770"/>
    <w:pPr>
      <w:spacing w:after="120" w:line="264" w:lineRule="auto"/>
    </w:pPr>
    <w:rPr>
      <w:rFonts w:ascii="Calibri" w:hAnsi="Calibri"/>
      <w:sz w:val="20"/>
      <w:lang w:eastAsia="hr-HR"/>
    </w:rPr>
  </w:style>
  <w:style w:type="character" w:customStyle="1" w:styleId="CommentTextChar">
    <w:name w:val="Comment Text Char"/>
    <w:basedOn w:val="DefaultParagraphFont"/>
    <w:link w:val="CommentText"/>
    <w:semiHidden/>
    <w:rsid w:val="00996770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967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96770"/>
    <w:rPr>
      <w:rFonts w:ascii="Calibri" w:hAnsi="Calibri"/>
      <w:b/>
      <w:bCs/>
    </w:rPr>
  </w:style>
  <w:style w:type="paragraph" w:customStyle="1" w:styleId="RV-Text">
    <w:name w:val="RV - Text"/>
    <w:basedOn w:val="Normal"/>
    <w:link w:val="RV-TextChar"/>
    <w:rsid w:val="00996770"/>
    <w:pPr>
      <w:spacing w:before="120" w:after="120" w:line="264" w:lineRule="auto"/>
      <w:ind w:left="1021" w:right="113"/>
    </w:pPr>
    <w:rPr>
      <w:rFonts w:ascii="Calibri" w:hAnsi="Calibri"/>
      <w:sz w:val="22"/>
    </w:rPr>
  </w:style>
  <w:style w:type="character" w:customStyle="1" w:styleId="RV-TextChar">
    <w:name w:val="RV - Text Char"/>
    <w:link w:val="RV-Text"/>
    <w:rsid w:val="00996770"/>
    <w:rPr>
      <w:rFonts w:ascii="Calibri" w:hAnsi="Calibri"/>
      <w:sz w:val="22"/>
      <w:lang w:eastAsia="en-US"/>
    </w:rPr>
  </w:style>
  <w:style w:type="table" w:styleId="TableGrid">
    <w:name w:val="Table Grid"/>
    <w:basedOn w:val="TableNormal"/>
    <w:uiPriority w:val="59"/>
    <w:rsid w:val="00996770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DocumentMap">
    <w:name w:val="Document Map"/>
    <w:basedOn w:val="Normal"/>
    <w:link w:val="DocumentMapChar"/>
    <w:semiHidden/>
    <w:rsid w:val="00996770"/>
    <w:pPr>
      <w:shd w:val="clear" w:color="auto" w:fill="000080"/>
      <w:spacing w:after="120" w:line="264" w:lineRule="auto"/>
    </w:pPr>
    <w:rPr>
      <w:rFonts w:ascii="Tahoma" w:hAnsi="Tahoma" w:cs="Tahoma"/>
      <w:sz w:val="20"/>
      <w:lang w:eastAsia="hr-HR"/>
    </w:rPr>
  </w:style>
  <w:style w:type="character" w:customStyle="1" w:styleId="DocumentMapChar">
    <w:name w:val="Document Map Char"/>
    <w:basedOn w:val="DefaultParagraphFont"/>
    <w:link w:val="DocumentMap"/>
    <w:semiHidden/>
    <w:rsid w:val="00996770"/>
    <w:rPr>
      <w:rFonts w:ascii="Tahoma" w:hAnsi="Tahoma" w:cs="Tahoma"/>
      <w:shd w:val="clear" w:color="auto" w:fill="000080"/>
    </w:rPr>
  </w:style>
  <w:style w:type="paragraph" w:customStyle="1" w:styleId="ListParagraph1">
    <w:name w:val="List Paragraph1"/>
    <w:basedOn w:val="Normal"/>
    <w:uiPriority w:val="34"/>
    <w:rsid w:val="009967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996770"/>
    <w:pPr>
      <w:contextualSpacing/>
    </w:pPr>
    <w:rPr>
      <w:rFonts w:ascii="Calibri Light" w:eastAsia="SimSun" w:hAnsi="Calibri Light"/>
      <w:color w:val="2E74B5"/>
      <w:spacing w:val="-7"/>
      <w:sz w:val="80"/>
      <w:szCs w:val="80"/>
      <w:lang w:eastAsia="hr-HR"/>
    </w:rPr>
  </w:style>
  <w:style w:type="character" w:customStyle="1" w:styleId="TitleChar">
    <w:name w:val="Title Char"/>
    <w:basedOn w:val="DefaultParagraphFont"/>
    <w:link w:val="Title"/>
    <w:uiPriority w:val="10"/>
    <w:rsid w:val="00996770"/>
    <w:rPr>
      <w:rFonts w:ascii="Calibri Light" w:eastAsia="SimSun" w:hAnsi="Calibri Light"/>
      <w:color w:val="2E74B5"/>
      <w:spacing w:val="-7"/>
      <w:sz w:val="80"/>
      <w:szCs w:val="80"/>
    </w:rPr>
  </w:style>
  <w:style w:type="paragraph" w:styleId="FootnoteText">
    <w:name w:val="footnote text"/>
    <w:basedOn w:val="Normal"/>
    <w:link w:val="FootnoteTextChar"/>
    <w:uiPriority w:val="99"/>
    <w:semiHidden/>
    <w:rsid w:val="00996770"/>
    <w:pPr>
      <w:spacing w:after="120" w:line="264" w:lineRule="auto"/>
    </w:pPr>
    <w:rPr>
      <w:rFonts w:ascii="Calibri" w:hAnsi="Calibri"/>
      <w:sz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6770"/>
    <w:rPr>
      <w:rFonts w:ascii="Calibri" w:hAnsi="Calibri"/>
    </w:rPr>
  </w:style>
  <w:style w:type="character" w:styleId="FootnoteReference">
    <w:name w:val="footnote reference"/>
    <w:uiPriority w:val="99"/>
    <w:semiHidden/>
    <w:rsid w:val="00996770"/>
    <w:rPr>
      <w:vertAlign w:val="superscript"/>
    </w:rPr>
  </w:style>
  <w:style w:type="paragraph" w:customStyle="1" w:styleId="NoSpacing1">
    <w:name w:val="No Spacing1"/>
    <w:uiPriority w:val="1"/>
    <w:rsid w:val="00996770"/>
    <w:pPr>
      <w:spacing w:after="120" w:line="264" w:lineRule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1ptBefore4ptAfter4pt">
    <w:name w:val="Style 11 pt Before:  4 pt After:  4 pt"/>
    <w:basedOn w:val="Normal"/>
    <w:rsid w:val="00996770"/>
    <w:pPr>
      <w:spacing w:before="80" w:after="80" w:line="264" w:lineRule="auto"/>
      <w:jc w:val="both"/>
    </w:pPr>
    <w:rPr>
      <w:rFonts w:ascii="Calibri" w:hAnsi="Calibri"/>
      <w:sz w:val="22"/>
      <w:lang w:eastAsia="hr-HR"/>
    </w:rPr>
  </w:style>
  <w:style w:type="character" w:styleId="Strong">
    <w:name w:val="Strong"/>
    <w:uiPriority w:val="22"/>
    <w:qFormat/>
    <w:rsid w:val="00996770"/>
    <w:rPr>
      <w:b/>
      <w:bCs/>
    </w:rPr>
  </w:style>
  <w:style w:type="character" w:styleId="Emphasis">
    <w:name w:val="Emphasis"/>
    <w:uiPriority w:val="20"/>
    <w:qFormat/>
    <w:rsid w:val="00996770"/>
    <w:rPr>
      <w:i/>
      <w:iCs/>
    </w:rPr>
  </w:style>
  <w:style w:type="character" w:customStyle="1" w:styleId="st">
    <w:name w:val="st"/>
    <w:basedOn w:val="DefaultParagraphFont"/>
    <w:rsid w:val="00996770"/>
  </w:style>
  <w:style w:type="paragraph" w:customStyle="1" w:styleId="NoSpacing2">
    <w:name w:val="No Spacing2"/>
    <w:uiPriority w:val="1"/>
    <w:rsid w:val="00996770"/>
    <w:pPr>
      <w:spacing w:after="120" w:line="264" w:lineRule="auto"/>
    </w:pPr>
    <w:rPr>
      <w:rFonts w:ascii="Calibri" w:hAnsi="Calibri"/>
      <w:sz w:val="24"/>
      <w:szCs w:val="24"/>
    </w:rPr>
  </w:style>
  <w:style w:type="paragraph" w:customStyle="1" w:styleId="HeaderRight">
    <w:name w:val="Header Right"/>
    <w:basedOn w:val="Header"/>
    <w:uiPriority w:val="35"/>
    <w:rsid w:val="00996770"/>
    <w:pPr>
      <w:pBdr>
        <w:bottom w:val="dashed" w:sz="4" w:space="18" w:color="7F7F7F"/>
      </w:pBdr>
      <w:tabs>
        <w:tab w:val="clear" w:pos="4153"/>
        <w:tab w:val="clear" w:pos="8306"/>
        <w:tab w:val="center" w:pos="4320"/>
        <w:tab w:val="right" w:pos="8640"/>
      </w:tabs>
      <w:spacing w:after="200" w:line="276" w:lineRule="auto"/>
      <w:jc w:val="right"/>
    </w:pPr>
    <w:rPr>
      <w:rFonts w:ascii="Calibri" w:hAnsi="Calibri"/>
      <w:color w:val="7F7F7F"/>
      <w:sz w:val="20"/>
      <w:lang w:eastAsia="ja-JP"/>
    </w:rPr>
  </w:style>
  <w:style w:type="character" w:styleId="SubtleEmphasis">
    <w:name w:val="Subtle Emphasis"/>
    <w:uiPriority w:val="19"/>
    <w:qFormat/>
    <w:rsid w:val="00996770"/>
    <w:rPr>
      <w:i/>
      <w:iCs/>
      <w:color w:val="595959"/>
    </w:rPr>
  </w:style>
  <w:style w:type="character" w:styleId="SubtleReference">
    <w:name w:val="Subtle Reference"/>
    <w:uiPriority w:val="31"/>
    <w:qFormat/>
    <w:rsid w:val="00996770"/>
    <w:rPr>
      <w:smallCaps/>
      <w:color w:val="404040"/>
    </w:rPr>
  </w:style>
  <w:style w:type="character" w:styleId="BookTitle">
    <w:name w:val="Book Title"/>
    <w:uiPriority w:val="33"/>
    <w:qFormat/>
    <w:rsid w:val="00996770"/>
    <w:rPr>
      <w:b/>
      <w:bCs/>
      <w:smallCaps/>
    </w:rPr>
  </w:style>
  <w:style w:type="character" w:styleId="IntenseReference">
    <w:name w:val="Intense Reference"/>
    <w:uiPriority w:val="32"/>
    <w:qFormat/>
    <w:rsid w:val="00996770"/>
    <w:rPr>
      <w:b/>
      <w:bCs/>
      <w:smallCaps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96770"/>
    <w:pPr>
      <w:keepLines/>
      <w:pBdr>
        <w:bottom w:val="single" w:sz="4" w:space="1" w:color="5B9BD5"/>
      </w:pBdr>
      <w:tabs>
        <w:tab w:val="clear" w:pos="9072"/>
      </w:tabs>
      <w:spacing w:before="400" w:after="40"/>
      <w:outlineLvl w:val="9"/>
    </w:pPr>
    <w:rPr>
      <w:rFonts w:ascii="Calibri Light" w:eastAsia="SimSun" w:hAnsi="Calibri Light"/>
      <w:b w:val="0"/>
      <w:color w:val="2E74B5"/>
      <w:sz w:val="36"/>
      <w:szCs w:val="36"/>
      <w:lang w:eastAsia="hr-HR"/>
    </w:rPr>
  </w:style>
  <w:style w:type="paragraph" w:styleId="TOC1">
    <w:name w:val="toc 1"/>
    <w:basedOn w:val="Normal"/>
    <w:next w:val="Normal"/>
    <w:autoRedefine/>
    <w:uiPriority w:val="39"/>
    <w:rsid w:val="00996770"/>
    <w:pPr>
      <w:spacing w:after="120" w:line="264" w:lineRule="auto"/>
    </w:pPr>
    <w:rPr>
      <w:rFonts w:ascii="Calibri" w:hAnsi="Calibri"/>
      <w:sz w:val="21"/>
      <w:szCs w:val="21"/>
      <w:lang w:eastAsia="hr-HR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6770"/>
    <w:pPr>
      <w:numPr>
        <w:ilvl w:val="1"/>
      </w:numPr>
      <w:spacing w:after="240"/>
    </w:pPr>
    <w:rPr>
      <w:rFonts w:ascii="Calibri Light" w:eastAsia="SimSun" w:hAnsi="Calibri Light"/>
      <w:color w:val="404040"/>
      <w:sz w:val="30"/>
      <w:szCs w:val="30"/>
      <w:lang w:eastAsia="hr-HR"/>
    </w:rPr>
  </w:style>
  <w:style w:type="character" w:customStyle="1" w:styleId="SubtitleChar">
    <w:name w:val="Subtitle Char"/>
    <w:basedOn w:val="DefaultParagraphFont"/>
    <w:link w:val="Subtitle"/>
    <w:uiPriority w:val="11"/>
    <w:rsid w:val="00996770"/>
    <w:rPr>
      <w:rFonts w:ascii="Calibri Light" w:eastAsia="SimSun" w:hAnsi="Calibri Light"/>
      <w:color w:val="404040"/>
      <w:sz w:val="30"/>
      <w:szCs w:val="30"/>
    </w:rPr>
  </w:style>
  <w:style w:type="paragraph" w:styleId="TOC2">
    <w:name w:val="toc 2"/>
    <w:basedOn w:val="Normal"/>
    <w:next w:val="Normal"/>
    <w:autoRedefine/>
    <w:uiPriority w:val="39"/>
    <w:rsid w:val="00996770"/>
    <w:pPr>
      <w:tabs>
        <w:tab w:val="right" w:leader="dot" w:pos="9040"/>
      </w:tabs>
      <w:spacing w:after="120" w:line="264" w:lineRule="auto"/>
      <w:ind w:left="241"/>
    </w:pPr>
    <w:rPr>
      <w:rFonts w:ascii="Calibri" w:hAnsi="Calibri"/>
      <w:b/>
      <w:noProof/>
      <w:color w:val="FF0000"/>
      <w:sz w:val="22"/>
      <w:szCs w:val="22"/>
      <w:lang w:eastAsia="hr-HR"/>
    </w:rPr>
  </w:style>
  <w:style w:type="paragraph" w:styleId="NoSpacing">
    <w:name w:val="No Spacing"/>
    <w:link w:val="NoSpacingChar"/>
    <w:uiPriority w:val="1"/>
    <w:qFormat/>
    <w:rsid w:val="00996770"/>
    <w:rPr>
      <w:rFonts w:ascii="Calibri" w:hAnsi="Calibri"/>
      <w:sz w:val="21"/>
      <w:szCs w:val="21"/>
    </w:rPr>
  </w:style>
  <w:style w:type="character" w:customStyle="1" w:styleId="Heading4Char">
    <w:name w:val="Heading 4 Char"/>
    <w:link w:val="Heading4"/>
    <w:uiPriority w:val="9"/>
    <w:rsid w:val="00996770"/>
    <w:rPr>
      <w:rFonts w:ascii="Arial" w:hAnsi="Arial"/>
      <w:color w:val="0000FF"/>
      <w:sz w:val="24"/>
      <w:lang w:eastAsia="en-US"/>
    </w:rPr>
  </w:style>
  <w:style w:type="paragraph" w:customStyle="1" w:styleId="Default">
    <w:name w:val="Default"/>
    <w:rsid w:val="00996770"/>
    <w:pPr>
      <w:autoSpaceDE w:val="0"/>
      <w:autoSpaceDN w:val="0"/>
      <w:adjustRightInd w:val="0"/>
      <w:spacing w:after="120" w:line="264" w:lineRule="auto"/>
    </w:pPr>
    <w:rPr>
      <w:rFonts w:ascii="Calibri" w:hAnsi="Calibri"/>
      <w:color w:val="000000"/>
      <w:sz w:val="24"/>
      <w:szCs w:val="24"/>
    </w:rPr>
  </w:style>
  <w:style w:type="character" w:customStyle="1" w:styleId="ListParagraphChar">
    <w:name w:val="List Paragraph Char"/>
    <w:aliases w:val="Heading 12 Char,heading 1 Char,naslov 1 Char,Naslov 12 Char,Graf Char,Paragraph Char,List Paragraph Red Char,lp1 Char,Normal bullet Char"/>
    <w:link w:val="ListParagraph"/>
    <w:uiPriority w:val="34"/>
    <w:locked/>
    <w:rsid w:val="00996770"/>
    <w:rPr>
      <w:rFonts w:ascii="Arial" w:hAnsi="Arial"/>
      <w:sz w:val="24"/>
      <w:lang w:eastAsia="en-US"/>
    </w:rPr>
  </w:style>
  <w:style w:type="character" w:styleId="IntenseEmphasis">
    <w:name w:val="Intense Emphasis"/>
    <w:uiPriority w:val="21"/>
    <w:qFormat/>
    <w:rsid w:val="00996770"/>
    <w:rPr>
      <w:b/>
      <w:bCs/>
      <w:i/>
      <w:iCs/>
    </w:rPr>
  </w:style>
  <w:style w:type="character" w:customStyle="1" w:styleId="Heading2Char">
    <w:name w:val="Heading 2 Char"/>
    <w:link w:val="Heading2"/>
    <w:uiPriority w:val="9"/>
    <w:rsid w:val="00996770"/>
    <w:rPr>
      <w:rFonts w:ascii="Arial" w:hAnsi="Arial"/>
      <w:color w:val="0000FF"/>
      <w:sz w:val="18"/>
      <w:lang w:eastAsia="en-US"/>
    </w:rPr>
  </w:style>
  <w:style w:type="character" w:customStyle="1" w:styleId="Heading3Char">
    <w:name w:val="Heading 3 Char"/>
    <w:link w:val="Heading3"/>
    <w:uiPriority w:val="9"/>
    <w:rsid w:val="00996770"/>
    <w:rPr>
      <w:rFonts w:ascii="Arial" w:hAnsi="Arial"/>
      <w:b/>
      <w:color w:val="0000FF"/>
      <w:sz w:val="28"/>
      <w:lang w:eastAsia="en-US"/>
    </w:rPr>
  </w:style>
  <w:style w:type="character" w:customStyle="1" w:styleId="Heading5Char">
    <w:name w:val="Heading 5 Char"/>
    <w:link w:val="Heading5"/>
    <w:uiPriority w:val="9"/>
    <w:rsid w:val="00996770"/>
    <w:rPr>
      <w:rFonts w:ascii="Arial" w:hAnsi="Arial"/>
      <w:b/>
      <w:color w:val="0000FF"/>
      <w:sz w:val="24"/>
      <w:lang w:eastAsia="en-US"/>
    </w:rPr>
  </w:style>
  <w:style w:type="character" w:customStyle="1" w:styleId="Heading6Char">
    <w:name w:val="Heading 6 Char"/>
    <w:link w:val="Heading6"/>
    <w:uiPriority w:val="9"/>
    <w:rsid w:val="00996770"/>
    <w:rPr>
      <w:rFonts w:ascii="Arial" w:hAnsi="Arial"/>
      <w:b/>
      <w:color w:val="0000FF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96770"/>
    <w:pPr>
      <w:spacing w:after="120"/>
    </w:pPr>
    <w:rPr>
      <w:rFonts w:ascii="Calibri" w:hAnsi="Calibri"/>
      <w:b/>
      <w:bCs/>
      <w:color w:val="404040"/>
      <w:sz w:val="20"/>
      <w:lang w:eastAsia="hr-HR"/>
    </w:rPr>
  </w:style>
  <w:style w:type="paragraph" w:styleId="Quote">
    <w:name w:val="Quote"/>
    <w:basedOn w:val="Normal"/>
    <w:next w:val="Normal"/>
    <w:link w:val="QuoteChar"/>
    <w:uiPriority w:val="29"/>
    <w:qFormat/>
    <w:rsid w:val="00996770"/>
    <w:pPr>
      <w:spacing w:before="240" w:after="240" w:line="252" w:lineRule="auto"/>
      <w:ind w:left="864" w:right="864"/>
      <w:jc w:val="center"/>
    </w:pPr>
    <w:rPr>
      <w:rFonts w:ascii="Calibri" w:hAnsi="Calibri"/>
      <w:i/>
      <w:iCs/>
      <w:sz w:val="21"/>
      <w:szCs w:val="21"/>
      <w:lang w:eastAsia="hr-HR"/>
    </w:rPr>
  </w:style>
  <w:style w:type="character" w:customStyle="1" w:styleId="QuoteChar">
    <w:name w:val="Quote Char"/>
    <w:basedOn w:val="DefaultParagraphFont"/>
    <w:link w:val="Quote"/>
    <w:uiPriority w:val="29"/>
    <w:rsid w:val="00996770"/>
    <w:rPr>
      <w:rFonts w:ascii="Calibri" w:hAnsi="Calibri"/>
      <w:i/>
      <w:iCs/>
      <w:sz w:val="21"/>
      <w:szCs w:val="2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6770"/>
    <w:pPr>
      <w:spacing w:before="100" w:beforeAutospacing="1" w:after="240" w:line="264" w:lineRule="auto"/>
      <w:ind w:left="864" w:right="864"/>
      <w:jc w:val="center"/>
    </w:pPr>
    <w:rPr>
      <w:rFonts w:ascii="Calibri Light" w:eastAsia="SimSun" w:hAnsi="Calibri Light"/>
      <w:color w:val="5B9BD5"/>
      <w:sz w:val="28"/>
      <w:szCs w:val="28"/>
      <w:lang w:eastAsia="hr-HR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6770"/>
    <w:rPr>
      <w:rFonts w:ascii="Calibri Light" w:eastAsia="SimSun" w:hAnsi="Calibri Light"/>
      <w:color w:val="5B9BD5"/>
      <w:sz w:val="28"/>
      <w:szCs w:val="28"/>
    </w:rPr>
  </w:style>
  <w:style w:type="table" w:styleId="GridTable7Colorful-Accent1">
    <w:name w:val="Grid Table 7 Colorful Accent 1"/>
    <w:basedOn w:val="TableNormal"/>
    <w:uiPriority w:val="52"/>
    <w:rsid w:val="00996770"/>
    <w:rPr>
      <w:rFonts w:ascii="Calibri" w:hAnsi="Calibri"/>
      <w:color w:val="2E74B5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  <w:tblStylePr w:type="neCell">
      <w:tblPr/>
      <w:tcPr>
        <w:tcBorders>
          <w:bottom w:val="single" w:sz="4" w:space="0" w:color="9CC2E5"/>
        </w:tcBorders>
      </w:tcPr>
    </w:tblStylePr>
    <w:tblStylePr w:type="nwCell">
      <w:tblPr/>
      <w:tcPr>
        <w:tcBorders>
          <w:bottom w:val="single" w:sz="4" w:space="0" w:color="9CC2E5"/>
        </w:tcBorders>
      </w:tcPr>
    </w:tblStylePr>
    <w:tblStylePr w:type="seCell">
      <w:tblPr/>
      <w:tcPr>
        <w:tcBorders>
          <w:top w:val="single" w:sz="4" w:space="0" w:color="9CC2E5"/>
        </w:tcBorders>
      </w:tcPr>
    </w:tblStylePr>
    <w:tblStylePr w:type="swCell">
      <w:tblPr/>
      <w:tcPr>
        <w:tcBorders>
          <w:top w:val="single" w:sz="4" w:space="0" w:color="9CC2E5"/>
        </w:tcBorders>
      </w:tcPr>
    </w:tblStylePr>
  </w:style>
  <w:style w:type="paragraph" w:customStyle="1" w:styleId="normalweb-000013">
    <w:name w:val="normalweb-000013"/>
    <w:basedOn w:val="Normal"/>
    <w:rsid w:val="00996770"/>
    <w:pPr>
      <w:spacing w:before="100" w:beforeAutospacing="1" w:after="105"/>
      <w:jc w:val="both"/>
    </w:pPr>
    <w:rPr>
      <w:rFonts w:ascii="Times New Roman" w:hAnsi="Times New Roman"/>
      <w:szCs w:val="24"/>
      <w:lang w:eastAsia="hr-HR"/>
    </w:rPr>
  </w:style>
  <w:style w:type="character" w:customStyle="1" w:styleId="defaultparagraphfont-000004">
    <w:name w:val="defaultparagraphfont-000004"/>
    <w:rsid w:val="00996770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box454981">
    <w:name w:val="box_454981"/>
    <w:basedOn w:val="Normal"/>
    <w:rsid w:val="00996770"/>
    <w:pPr>
      <w:spacing w:before="100" w:beforeAutospacing="1" w:after="225"/>
    </w:pPr>
    <w:rPr>
      <w:rFonts w:ascii="Times New Roman" w:hAnsi="Times New Roman"/>
      <w:szCs w:val="24"/>
      <w:lang w:eastAsia="hr-HR"/>
    </w:rPr>
  </w:style>
  <w:style w:type="paragraph" w:customStyle="1" w:styleId="Normal1">
    <w:name w:val="Normal1"/>
    <w:basedOn w:val="Normal"/>
    <w:rsid w:val="00996770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character" w:customStyle="1" w:styleId="bold">
    <w:name w:val="bold"/>
    <w:rsid w:val="00996770"/>
  </w:style>
  <w:style w:type="character" w:customStyle="1" w:styleId="super">
    <w:name w:val="super"/>
    <w:rsid w:val="00996770"/>
  </w:style>
  <w:style w:type="paragraph" w:customStyle="1" w:styleId="box453040">
    <w:name w:val="box_453040"/>
    <w:basedOn w:val="Normal"/>
    <w:rsid w:val="00F84E7F"/>
    <w:pPr>
      <w:spacing w:before="100" w:beforeAutospacing="1" w:after="225"/>
    </w:pPr>
    <w:rPr>
      <w:rFonts w:ascii="Times New Roman" w:hAnsi="Times New Roman"/>
      <w:szCs w:val="24"/>
      <w:lang w:eastAsia="hr-HR"/>
    </w:rPr>
  </w:style>
  <w:style w:type="character" w:customStyle="1" w:styleId="NoSpacingChar">
    <w:name w:val="No Spacing Char"/>
    <w:link w:val="NoSpacing"/>
    <w:uiPriority w:val="1"/>
    <w:locked/>
    <w:rsid w:val="00C04FDA"/>
    <w:rPr>
      <w:rFonts w:ascii="Calibri" w:hAnsi="Calibri"/>
      <w:sz w:val="21"/>
      <w:szCs w:val="21"/>
    </w:rPr>
  </w:style>
  <w:style w:type="character" w:customStyle="1" w:styleId="markedcontent">
    <w:name w:val="markedcontent"/>
    <w:basedOn w:val="DefaultParagraphFont"/>
    <w:rsid w:val="009A4A6E"/>
  </w:style>
  <w:style w:type="character" w:styleId="FollowedHyperlink">
    <w:name w:val="FollowedHyperlink"/>
    <w:basedOn w:val="DefaultParagraphFont"/>
    <w:uiPriority w:val="99"/>
    <w:semiHidden/>
    <w:unhideWhenUsed/>
    <w:rsid w:val="00196CA3"/>
    <w:rPr>
      <w:color w:val="800080" w:themeColor="followedHyperlink"/>
      <w:u w:val="single"/>
    </w:rPr>
  </w:style>
  <w:style w:type="paragraph" w:customStyle="1" w:styleId="msonormal0">
    <w:name w:val="msonormal"/>
    <w:basedOn w:val="Normal"/>
    <w:rsid w:val="00196CA3"/>
    <w:pPr>
      <w:spacing w:before="100" w:beforeAutospacing="1" w:after="100" w:afterAutospacing="1" w:line="264" w:lineRule="auto"/>
    </w:pPr>
    <w:rPr>
      <w:rFonts w:ascii="Calibri" w:hAnsi="Calibri"/>
      <w:sz w:val="21"/>
      <w:szCs w:val="21"/>
      <w:lang w:eastAsia="hr-HR"/>
    </w:rPr>
  </w:style>
  <w:style w:type="character" w:customStyle="1" w:styleId="BalloonTextChar">
    <w:name w:val="Balloon Text Char"/>
    <w:basedOn w:val="DefaultParagraphFont"/>
    <w:link w:val="BalloonText"/>
    <w:semiHidden/>
    <w:rsid w:val="00196CA3"/>
    <w:rPr>
      <w:rFonts w:ascii="Tahoma" w:hAnsi="Tahoma" w:cs="Tahoma"/>
      <w:sz w:val="16"/>
      <w:szCs w:val="16"/>
      <w:lang w:eastAsia="en-US"/>
    </w:rPr>
  </w:style>
  <w:style w:type="paragraph" w:customStyle="1" w:styleId="Normal2">
    <w:name w:val="Normal2"/>
    <w:basedOn w:val="Normal"/>
    <w:rsid w:val="00196CA3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Buleti">
    <w:name w:val="Buleti"/>
    <w:basedOn w:val="Normal"/>
    <w:qFormat/>
    <w:rsid w:val="00196CA3"/>
    <w:pPr>
      <w:numPr>
        <w:numId w:val="8"/>
      </w:numPr>
      <w:spacing w:before="200" w:line="300" w:lineRule="atLeast"/>
      <w:ind w:left="1134" w:hanging="283"/>
      <w:jc w:val="both"/>
    </w:pPr>
    <w:rPr>
      <w:rFonts w:ascii="Times New Roman" w:hAnsi="Times New Roman"/>
      <w:sz w:val="22"/>
      <w:szCs w:val="21"/>
      <w:lang w:eastAsia="hr-HR"/>
    </w:rPr>
  </w:style>
  <w:style w:type="paragraph" w:customStyle="1" w:styleId="TekstOsnovni">
    <w:name w:val="Tekst Osnovni"/>
    <w:basedOn w:val="Normal"/>
    <w:link w:val="TekstOsnovniChar"/>
    <w:rsid w:val="00987848"/>
    <w:pPr>
      <w:spacing w:before="60" w:after="120"/>
      <w:ind w:left="454"/>
    </w:pPr>
    <w:rPr>
      <w:sz w:val="22"/>
      <w:szCs w:val="24"/>
    </w:rPr>
  </w:style>
  <w:style w:type="character" w:customStyle="1" w:styleId="TekstOsnovniChar">
    <w:name w:val="Tekst Osnovni Char"/>
    <w:link w:val="TekstOsnovni"/>
    <w:locked/>
    <w:rsid w:val="00987848"/>
    <w:rPr>
      <w:rFonts w:ascii="Arial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6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nabava@plinara-zagreb.hr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linara-zagreb.hr" TargetMode="External"/><Relationship Id="rId1" Type="http://schemas.openxmlformats.org/officeDocument/2006/relationships/hyperlink" Target="mailto:info-gpz@plinara-zagreb.hr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88F89DB8-70AB-4081-8C7B-EB2B4DC5F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318</TotalTime>
  <Pages>2</Pages>
  <Words>432</Words>
  <Characters>2840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3266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Ines Fantoni</cp:lastModifiedBy>
  <cp:revision>224</cp:revision>
  <cp:lastPrinted>2024-02-02T08:26:00Z</cp:lastPrinted>
  <dcterms:created xsi:type="dcterms:W3CDTF">2023-08-30T10:35:00Z</dcterms:created>
  <dcterms:modified xsi:type="dcterms:W3CDTF">2025-04-07T09:49:00Z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